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40" w:rsidRDefault="00710B40" w:rsidP="00710B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Anno scolastico 2018 </w:t>
      </w:r>
      <w:proofErr w:type="spellStart"/>
      <w:r>
        <w:rPr>
          <w:rFonts w:ascii="Times New Roman" w:hAnsi="Times New Roman"/>
          <w:b/>
          <w:sz w:val="24"/>
          <w:szCs w:val="24"/>
        </w:rPr>
        <w:t>-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'19                                                                     Professore  P. Serfustini </w:t>
      </w: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710B40" w:rsidRDefault="00710B40" w:rsidP="00710B40">
      <w:pPr>
        <w:rPr>
          <w:rFonts w:ascii="Times New Roman" w:hAnsi="Times New Roman"/>
          <w:sz w:val="24"/>
          <w:szCs w:val="24"/>
        </w:rPr>
      </w:pPr>
    </w:p>
    <w:p w:rsidR="00710B40" w:rsidRDefault="00710B40" w:rsidP="00710B4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PROGRAMMA </w:t>
      </w:r>
      <w:proofErr w:type="spellStart"/>
      <w:r>
        <w:rPr>
          <w:rFonts w:ascii="Times New Roman" w:hAnsi="Times New Roman"/>
          <w:b/>
          <w:sz w:val="24"/>
          <w:szCs w:val="24"/>
        </w:rPr>
        <w:t>DI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FISICA</w:t>
      </w:r>
    </w:p>
    <w:p w:rsidR="00710B40" w:rsidRDefault="00710B40" w:rsidP="00710B4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Classe V  sez. B</w:t>
      </w:r>
    </w:p>
    <w:p w:rsidR="00710B40" w:rsidRDefault="00710B40" w:rsidP="00710B40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0B40" w:rsidRDefault="00710B40" w:rsidP="00710B40">
      <w:pPr>
        <w:rPr>
          <w:rFonts w:ascii="Times New Roman" w:hAnsi="Times New Roman"/>
          <w:b/>
          <w:sz w:val="24"/>
          <w:szCs w:val="24"/>
        </w:rPr>
      </w:pPr>
    </w:p>
    <w:p w:rsidR="00710B40" w:rsidRDefault="00710B40" w:rsidP="00710B4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RICHIAMI E COMPLEMENTI SUL MAGNETISMO</w:t>
      </w:r>
    </w:p>
    <w:p w:rsidR="00710B40" w:rsidRDefault="00710B40" w:rsidP="00710B40">
      <w:pPr>
        <w:pStyle w:val="Paragrafoelenc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Leggi sulle interazioni fra magneti e correnti</w:t>
      </w:r>
    </w:p>
    <w:p w:rsidR="00710B40" w:rsidRDefault="00710B40" w:rsidP="00710B40">
      <w:pPr>
        <w:rPr>
          <w:rFonts w:ascii="Times New Roman" w:hAnsi="Times New Roman"/>
          <w:sz w:val="24"/>
          <w:szCs w:val="24"/>
        </w:rPr>
      </w:pPr>
    </w:p>
    <w:p w:rsidR="00710B40" w:rsidRDefault="00710B40" w:rsidP="00710B4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L’INDUZIONE ELETTROMAGNETICA</w:t>
      </w:r>
    </w:p>
    <w:p w:rsidR="00710B40" w:rsidRDefault="00710B40" w:rsidP="00710B40">
      <w:pPr>
        <w:pStyle w:val="Paragrafoelenc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Forza elettromotrice indotta</w:t>
      </w:r>
    </w:p>
    <w:p w:rsidR="00710B40" w:rsidRDefault="00710B40" w:rsidP="00710B40">
      <w:pPr>
        <w:pStyle w:val="Paragrafoelenc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Flusso del campo magnetico</w:t>
      </w:r>
    </w:p>
    <w:p w:rsidR="00710B40" w:rsidRDefault="00710B40" w:rsidP="00710B40">
      <w:pPr>
        <w:pStyle w:val="Paragrafoelenc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Legge di </w:t>
      </w:r>
      <w:proofErr w:type="spellStart"/>
      <w:r>
        <w:rPr>
          <w:rFonts w:ascii="Times New Roman" w:hAnsi="Times New Roman"/>
          <w:sz w:val="24"/>
          <w:szCs w:val="24"/>
        </w:rPr>
        <w:t>Faraday-Neumann</w:t>
      </w:r>
      <w:proofErr w:type="spellEnd"/>
    </w:p>
    <w:p w:rsidR="00710B40" w:rsidRDefault="00710B40" w:rsidP="00710B40">
      <w:pPr>
        <w:pStyle w:val="Paragrafoelenc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Legge di </w:t>
      </w:r>
      <w:proofErr w:type="spellStart"/>
      <w:r>
        <w:rPr>
          <w:rFonts w:ascii="Times New Roman" w:hAnsi="Times New Roman"/>
          <w:sz w:val="24"/>
          <w:szCs w:val="24"/>
        </w:rPr>
        <w:t>Lenz</w:t>
      </w:r>
      <w:proofErr w:type="spellEnd"/>
    </w:p>
    <w:p w:rsidR="00710B40" w:rsidRDefault="00710B40" w:rsidP="00710B40">
      <w:pPr>
        <w:pStyle w:val="Paragrafoelenc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Analisi della </w:t>
      </w:r>
      <w:proofErr w:type="spellStart"/>
      <w:r>
        <w:rPr>
          <w:rFonts w:ascii="Times New Roman" w:hAnsi="Times New Roman"/>
          <w:sz w:val="24"/>
          <w:szCs w:val="24"/>
        </w:rPr>
        <w:t>f.e.m.</w:t>
      </w:r>
      <w:proofErr w:type="spellEnd"/>
    </w:p>
    <w:p w:rsidR="00710B40" w:rsidRDefault="00710B40" w:rsidP="00710B40">
      <w:pPr>
        <w:pStyle w:val="Paragrafoelenc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Generatori e motori in a.c.</w:t>
      </w:r>
    </w:p>
    <w:p w:rsidR="00710B40" w:rsidRDefault="00710B40" w:rsidP="00710B40">
      <w:pPr>
        <w:pStyle w:val="Paragrafoelenc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L’Induttanza</w:t>
      </w:r>
    </w:p>
    <w:p w:rsidR="00710B40" w:rsidRDefault="00710B40" w:rsidP="00710B40">
      <w:pPr>
        <w:pStyle w:val="Paragrafoelenc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Circuiti RL</w:t>
      </w:r>
    </w:p>
    <w:p w:rsidR="00710B40" w:rsidRDefault="00710B40" w:rsidP="00710B40">
      <w:pPr>
        <w:pStyle w:val="Paragrafoelenc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L’energia immagazzinata in una induttanza</w:t>
      </w:r>
    </w:p>
    <w:p w:rsidR="00710B40" w:rsidRDefault="00710B40" w:rsidP="00710B40">
      <w:pPr>
        <w:pStyle w:val="Paragrafoelenc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trasformatori</w:t>
      </w:r>
    </w:p>
    <w:p w:rsidR="00710B40" w:rsidRDefault="00710B40" w:rsidP="00710B40">
      <w:pPr>
        <w:pStyle w:val="Paragrafoelenco"/>
        <w:rPr>
          <w:rFonts w:ascii="Times New Roman" w:hAnsi="Times New Roman"/>
          <w:sz w:val="24"/>
          <w:szCs w:val="24"/>
        </w:rPr>
      </w:pPr>
    </w:p>
    <w:p w:rsidR="00710B40" w:rsidRDefault="00710B40" w:rsidP="00710B4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LA TEORIA </w:t>
      </w:r>
      <w:proofErr w:type="spellStart"/>
      <w:r>
        <w:rPr>
          <w:rFonts w:ascii="Times New Roman" w:hAnsi="Times New Roman"/>
          <w:b/>
          <w:sz w:val="24"/>
          <w:szCs w:val="24"/>
        </w:rPr>
        <w:t>DI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MAXWELL</w:t>
      </w:r>
    </w:p>
    <w:p w:rsidR="00710B40" w:rsidRDefault="00710B40" w:rsidP="00710B40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sintesi dell’elettromagnetismo</w:t>
      </w:r>
    </w:p>
    <w:p w:rsidR="00710B40" w:rsidRDefault="00710B40" w:rsidP="00710B40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leggi di Gauss per i campi</w:t>
      </w:r>
    </w:p>
    <w:p w:rsidR="00710B40" w:rsidRDefault="00710B40" w:rsidP="00710B40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legge di </w:t>
      </w:r>
      <w:proofErr w:type="spellStart"/>
      <w:r>
        <w:rPr>
          <w:rFonts w:ascii="Times New Roman" w:hAnsi="Times New Roman"/>
          <w:sz w:val="24"/>
          <w:szCs w:val="24"/>
        </w:rPr>
        <w:t>Faraday-Lenz</w:t>
      </w:r>
      <w:proofErr w:type="spellEnd"/>
    </w:p>
    <w:p w:rsidR="00710B40" w:rsidRDefault="00710B40" w:rsidP="00710B40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corrente di spostamento</w:t>
      </w:r>
    </w:p>
    <w:p w:rsidR="00710B40" w:rsidRDefault="00710B40" w:rsidP="00710B40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equazioni di Maxwell</w:t>
      </w:r>
    </w:p>
    <w:p w:rsidR="00710B40" w:rsidRDefault="00710B40" w:rsidP="00710B40">
      <w:pPr>
        <w:jc w:val="both"/>
        <w:rPr>
          <w:rFonts w:ascii="Times New Roman" w:hAnsi="Times New Roman"/>
          <w:sz w:val="24"/>
          <w:szCs w:val="24"/>
        </w:rPr>
      </w:pPr>
    </w:p>
    <w:p w:rsidR="00710B40" w:rsidRDefault="00710B40" w:rsidP="00710B4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 ONDE ELETTROMAGNETICHE</w:t>
      </w:r>
    </w:p>
    <w:p w:rsidR="00710B40" w:rsidRDefault="00710B40" w:rsidP="00710B40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Produzione di </w:t>
      </w:r>
      <w:proofErr w:type="spellStart"/>
      <w:r>
        <w:rPr>
          <w:rFonts w:ascii="Times New Roman" w:hAnsi="Times New Roman"/>
          <w:sz w:val="24"/>
          <w:szCs w:val="24"/>
        </w:rPr>
        <w:t>O.Em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10B40" w:rsidRDefault="00710B40" w:rsidP="00710B40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Ricezione di </w:t>
      </w:r>
      <w:proofErr w:type="spellStart"/>
      <w:r>
        <w:rPr>
          <w:rFonts w:ascii="Times New Roman" w:hAnsi="Times New Roman"/>
          <w:sz w:val="24"/>
          <w:szCs w:val="24"/>
        </w:rPr>
        <w:t>O.Em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10B40" w:rsidRDefault="00710B40" w:rsidP="00710B40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Velocità di propagazione</w:t>
      </w:r>
    </w:p>
    <w:p w:rsidR="00710B40" w:rsidRDefault="00710B40" w:rsidP="00710B40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Relazione tra campo elettrico e campo magnetico</w:t>
      </w:r>
    </w:p>
    <w:p w:rsidR="00710B40" w:rsidRDefault="00710B40" w:rsidP="00710B40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Energia e quantità di moto delle </w:t>
      </w:r>
      <w:proofErr w:type="spellStart"/>
      <w:r>
        <w:rPr>
          <w:rFonts w:ascii="Times New Roman" w:hAnsi="Times New Roman"/>
          <w:sz w:val="24"/>
          <w:szCs w:val="24"/>
        </w:rPr>
        <w:t>O.Em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10B40" w:rsidRDefault="00710B40" w:rsidP="00710B40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 spettro elettromagnetico</w:t>
      </w:r>
    </w:p>
    <w:p w:rsidR="00710B40" w:rsidRDefault="00710B40" w:rsidP="00710B40">
      <w:pPr>
        <w:pStyle w:val="Paragrafoelenc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10B40" w:rsidRDefault="00710B40" w:rsidP="00710B4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 RELATIVITA’ RISTRETTA</w:t>
      </w:r>
    </w:p>
    <w:p w:rsidR="00710B40" w:rsidRDefault="00710B40" w:rsidP="00710B40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postulati della R.R.</w:t>
      </w:r>
    </w:p>
    <w:p w:rsidR="00710B40" w:rsidRDefault="00710B40" w:rsidP="00710B40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relatività del tempo e la dilatazione degli intervalli temporali</w:t>
      </w:r>
    </w:p>
    <w:p w:rsidR="00710B40" w:rsidRDefault="00710B40" w:rsidP="00710B40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relatività delle lunghezze e la contrazione delle lunghezze</w:t>
      </w:r>
    </w:p>
    <w:p w:rsidR="00710B40" w:rsidRDefault="00710B40" w:rsidP="00710B40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 trasformazioni di </w:t>
      </w:r>
      <w:proofErr w:type="spellStart"/>
      <w:r>
        <w:rPr>
          <w:rFonts w:ascii="Times New Roman" w:hAnsi="Times New Roman"/>
          <w:sz w:val="24"/>
          <w:szCs w:val="24"/>
        </w:rPr>
        <w:t>Lorentz</w:t>
      </w:r>
      <w:proofErr w:type="spellEnd"/>
    </w:p>
    <w:p w:rsidR="00710B40" w:rsidRDefault="00710B40" w:rsidP="00710B40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relatività della simultaneità</w:t>
      </w:r>
    </w:p>
    <w:p w:rsidR="00710B40" w:rsidRDefault="00710B40" w:rsidP="00710B40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composizione relativistica delle velocità</w:t>
      </w:r>
    </w:p>
    <w:p w:rsidR="00710B40" w:rsidRDefault="00710B40" w:rsidP="00710B40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L’effetto Doppler relativistico</w:t>
      </w:r>
    </w:p>
    <w:p w:rsidR="00710B40" w:rsidRDefault="00710B40" w:rsidP="00710B40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 spazio-tempo e gli invarianti relativistici</w:t>
      </w:r>
    </w:p>
    <w:p w:rsidR="00710B40" w:rsidRDefault="00710B40" w:rsidP="00710B40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Energia e Quantità di moto in relatività</w:t>
      </w:r>
    </w:p>
    <w:p w:rsidR="00710B40" w:rsidRDefault="00710B40" w:rsidP="00710B40">
      <w:pPr>
        <w:jc w:val="both"/>
        <w:rPr>
          <w:rFonts w:ascii="Times New Roman" w:hAnsi="Times New Roman"/>
          <w:sz w:val="24"/>
          <w:szCs w:val="24"/>
        </w:rPr>
      </w:pPr>
    </w:p>
    <w:p w:rsidR="00710B40" w:rsidRDefault="00710B40" w:rsidP="00710B4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 RELATIVITA’ GENERALE</w:t>
      </w:r>
    </w:p>
    <w:p w:rsidR="00710B40" w:rsidRDefault="00710B40" w:rsidP="00710B40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Distanze Cosmiche e l’Universo</w:t>
      </w:r>
    </w:p>
    <w:p w:rsidR="00710B40" w:rsidRDefault="00710B40" w:rsidP="00710B40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Principio di equivalenza</w:t>
      </w:r>
    </w:p>
    <w:p w:rsidR="00710B40" w:rsidRDefault="00710B40" w:rsidP="00710B40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Deflessione della luce</w:t>
      </w:r>
    </w:p>
    <w:p w:rsidR="00710B40" w:rsidRDefault="00710B40" w:rsidP="00710B40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Curvatura dello Spazio-Tempo</w:t>
      </w:r>
    </w:p>
    <w:p w:rsidR="00710B40" w:rsidRDefault="00710B40" w:rsidP="00710B40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Buchi Neri e Onde Gravitazionali</w:t>
      </w:r>
    </w:p>
    <w:p w:rsidR="00710B40" w:rsidRDefault="00710B40" w:rsidP="00710B40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L’espansione cosmica e la legge di </w:t>
      </w:r>
      <w:proofErr w:type="spellStart"/>
      <w:r>
        <w:rPr>
          <w:rFonts w:ascii="Times New Roman" w:hAnsi="Times New Roman"/>
          <w:sz w:val="24"/>
          <w:szCs w:val="24"/>
        </w:rPr>
        <w:t>Hubble</w:t>
      </w:r>
      <w:proofErr w:type="spellEnd"/>
    </w:p>
    <w:p w:rsidR="00710B40" w:rsidRDefault="00710B40" w:rsidP="00710B40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Big Bang e l’evoluzione futura</w:t>
      </w:r>
    </w:p>
    <w:p w:rsidR="00710B40" w:rsidRDefault="00710B40" w:rsidP="00710B40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Densita’</w:t>
      </w:r>
      <w:proofErr w:type="spellEnd"/>
      <w:r>
        <w:rPr>
          <w:rFonts w:ascii="Times New Roman" w:hAnsi="Times New Roman"/>
          <w:sz w:val="24"/>
          <w:szCs w:val="24"/>
        </w:rPr>
        <w:t xml:space="preserve"> media e </w:t>
      </w:r>
      <w:proofErr w:type="spellStart"/>
      <w:r>
        <w:rPr>
          <w:rFonts w:ascii="Times New Roman" w:hAnsi="Times New Roman"/>
          <w:sz w:val="24"/>
          <w:szCs w:val="24"/>
        </w:rPr>
        <w:t>densita’</w:t>
      </w:r>
      <w:proofErr w:type="spellEnd"/>
      <w:r>
        <w:rPr>
          <w:rFonts w:ascii="Times New Roman" w:hAnsi="Times New Roman"/>
          <w:sz w:val="24"/>
          <w:szCs w:val="24"/>
        </w:rPr>
        <w:t xml:space="preserve"> critica</w:t>
      </w:r>
    </w:p>
    <w:p w:rsidR="00710B40" w:rsidRDefault="00710B40" w:rsidP="00710B40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materia oscura e l’energia oscura</w:t>
      </w:r>
    </w:p>
    <w:p w:rsidR="00710B40" w:rsidRDefault="00710B40" w:rsidP="00710B40">
      <w:pPr>
        <w:jc w:val="both"/>
        <w:rPr>
          <w:rFonts w:ascii="Times New Roman" w:hAnsi="Times New Roman"/>
          <w:sz w:val="24"/>
          <w:szCs w:val="24"/>
        </w:rPr>
      </w:pPr>
    </w:p>
    <w:p w:rsidR="00710B40" w:rsidRDefault="00710B40" w:rsidP="00710B4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 FISICA QUANTISTICA</w:t>
      </w:r>
    </w:p>
    <w:p w:rsidR="00710B40" w:rsidRDefault="00710B40" w:rsidP="00710B40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Corpo nero e ipotesi di </w:t>
      </w:r>
      <w:proofErr w:type="spellStart"/>
      <w:r>
        <w:rPr>
          <w:rFonts w:ascii="Times New Roman" w:hAnsi="Times New Roman"/>
          <w:sz w:val="24"/>
          <w:szCs w:val="24"/>
        </w:rPr>
        <w:t>Planck</w:t>
      </w:r>
      <w:proofErr w:type="spellEnd"/>
    </w:p>
    <w:p w:rsidR="00710B40" w:rsidRDefault="00710B40" w:rsidP="00710B40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fotoni e l’effetto fotoelettrico</w:t>
      </w:r>
    </w:p>
    <w:p w:rsidR="00710B40" w:rsidRDefault="00710B40" w:rsidP="00710B40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Massa e quantità di moto del fotone</w:t>
      </w:r>
    </w:p>
    <w:p w:rsidR="00710B40" w:rsidRDefault="00710B40" w:rsidP="00710B40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Effetto Compton</w:t>
      </w:r>
    </w:p>
    <w:p w:rsidR="00710B40" w:rsidRDefault="00710B40" w:rsidP="00710B40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L’ipotesi di de </w:t>
      </w:r>
      <w:proofErr w:type="spellStart"/>
      <w:r>
        <w:rPr>
          <w:rFonts w:ascii="Times New Roman" w:hAnsi="Times New Roman"/>
          <w:sz w:val="24"/>
          <w:szCs w:val="24"/>
        </w:rPr>
        <w:t>Broglie</w:t>
      </w:r>
      <w:proofErr w:type="spellEnd"/>
      <w:r>
        <w:rPr>
          <w:rFonts w:ascii="Times New Roman" w:hAnsi="Times New Roman"/>
          <w:sz w:val="24"/>
          <w:szCs w:val="24"/>
        </w:rPr>
        <w:t xml:space="preserve"> e il dualismo onda-particella</w:t>
      </w:r>
    </w:p>
    <w:p w:rsidR="00710B40" w:rsidRDefault="00710B40" w:rsidP="00710B40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principio di indeterminazione di </w:t>
      </w:r>
      <w:proofErr w:type="spellStart"/>
      <w:r>
        <w:rPr>
          <w:rFonts w:ascii="Times New Roman" w:hAnsi="Times New Roman"/>
          <w:sz w:val="24"/>
          <w:szCs w:val="24"/>
        </w:rPr>
        <w:t>Heisenberg</w:t>
      </w:r>
      <w:proofErr w:type="spellEnd"/>
    </w:p>
    <w:p w:rsidR="00710B40" w:rsidRDefault="00710B40" w:rsidP="00710B40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L’effetto tunnel quantistico</w:t>
      </w:r>
    </w:p>
    <w:p w:rsidR="00710B40" w:rsidRDefault="00710B40" w:rsidP="00710B40">
      <w:pPr>
        <w:jc w:val="both"/>
        <w:rPr>
          <w:rFonts w:ascii="Times New Roman" w:hAnsi="Times New Roman"/>
          <w:sz w:val="24"/>
          <w:szCs w:val="24"/>
        </w:rPr>
      </w:pPr>
    </w:p>
    <w:p w:rsidR="00710B40" w:rsidRDefault="00710B40" w:rsidP="00710B4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PARTICELLE E INTERAZIONI</w:t>
      </w:r>
    </w:p>
    <w:p w:rsidR="00710B40" w:rsidRDefault="00710B40" w:rsidP="00710B40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modello standard</w:t>
      </w:r>
    </w:p>
    <w:p w:rsidR="00710B40" w:rsidRDefault="00710B40" w:rsidP="00710B40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:rsidR="00710B40" w:rsidRDefault="00710B40" w:rsidP="00710B4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Il Professore</w:t>
      </w:r>
    </w:p>
    <w:p w:rsidR="00710B40" w:rsidRDefault="00710B40" w:rsidP="00710B4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Pietro Serfustini</w:t>
      </w:r>
    </w:p>
    <w:p w:rsidR="00710B40" w:rsidRDefault="00710B40" w:rsidP="00710B40">
      <w:pPr>
        <w:rPr>
          <w:rFonts w:ascii="Times New Roman" w:hAnsi="Times New Roman"/>
          <w:b/>
          <w:sz w:val="24"/>
          <w:szCs w:val="24"/>
        </w:rPr>
      </w:pPr>
    </w:p>
    <w:p w:rsidR="00710B40" w:rsidRDefault="00710B40" w:rsidP="00710B40">
      <w:pPr>
        <w:rPr>
          <w:rFonts w:ascii="Times New Roman" w:hAnsi="Times New Roman"/>
          <w:b/>
          <w:sz w:val="24"/>
          <w:szCs w:val="24"/>
        </w:rPr>
      </w:pPr>
    </w:p>
    <w:p w:rsidR="00710B40" w:rsidRDefault="00710B40" w:rsidP="00710B40">
      <w:pPr>
        <w:rPr>
          <w:rFonts w:ascii="Times New Roman" w:hAnsi="Times New Roman"/>
          <w:b/>
          <w:sz w:val="24"/>
          <w:szCs w:val="24"/>
        </w:rPr>
      </w:pPr>
    </w:p>
    <w:p w:rsidR="00710B40" w:rsidRDefault="00710B40" w:rsidP="00710B40">
      <w:pPr>
        <w:rPr>
          <w:rFonts w:ascii="Times New Roman" w:hAnsi="Times New Roman"/>
          <w:b/>
          <w:sz w:val="24"/>
          <w:szCs w:val="24"/>
        </w:rPr>
      </w:pPr>
    </w:p>
    <w:p w:rsidR="00710B40" w:rsidRDefault="00710B40" w:rsidP="00710B40">
      <w:pPr>
        <w:rPr>
          <w:rFonts w:ascii="Times New Roman" w:hAnsi="Times New Roman"/>
          <w:b/>
          <w:sz w:val="24"/>
          <w:szCs w:val="24"/>
        </w:rPr>
      </w:pPr>
    </w:p>
    <w:p w:rsidR="00710B40" w:rsidRDefault="00710B40" w:rsidP="00710B40">
      <w:pPr>
        <w:rPr>
          <w:rFonts w:ascii="Times New Roman" w:hAnsi="Times New Roman"/>
          <w:b/>
          <w:sz w:val="24"/>
          <w:szCs w:val="24"/>
        </w:rPr>
      </w:pPr>
    </w:p>
    <w:p w:rsidR="00710B40" w:rsidRDefault="00710B40" w:rsidP="00710B40">
      <w:pPr>
        <w:rPr>
          <w:rFonts w:ascii="Times New Roman" w:hAnsi="Times New Roman"/>
          <w:b/>
          <w:sz w:val="24"/>
          <w:szCs w:val="24"/>
        </w:rPr>
      </w:pPr>
    </w:p>
    <w:p w:rsidR="00710B40" w:rsidRDefault="00710B40" w:rsidP="00710B40">
      <w:pPr>
        <w:rPr>
          <w:rFonts w:ascii="Times New Roman" w:hAnsi="Times New Roman"/>
          <w:b/>
          <w:sz w:val="24"/>
          <w:szCs w:val="24"/>
        </w:rPr>
      </w:pPr>
    </w:p>
    <w:p w:rsidR="00710B40" w:rsidRDefault="00710B40" w:rsidP="00710B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Gli alunni</w:t>
      </w:r>
    </w:p>
    <w:p w:rsidR="00E5406D" w:rsidRDefault="00E5406D"/>
    <w:sectPr w:rsidR="00E5406D" w:rsidSect="00E540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0079B"/>
    <w:multiLevelType w:val="hybridMultilevel"/>
    <w:tmpl w:val="2DF8DE74"/>
    <w:lvl w:ilvl="0" w:tplc="1E527D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characterSpacingControl w:val="doNotCompress"/>
  <w:compat/>
  <w:rsids>
    <w:rsidRoot w:val="00710B40"/>
    <w:rsid w:val="00710B40"/>
    <w:rsid w:val="00E54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0B40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0B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8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 Serfustini</dc:creator>
  <cp:lastModifiedBy>Pietro Serfustini</cp:lastModifiedBy>
  <cp:revision>1</cp:revision>
  <dcterms:created xsi:type="dcterms:W3CDTF">2019-05-29T14:30:00Z</dcterms:created>
  <dcterms:modified xsi:type="dcterms:W3CDTF">2019-05-29T14:30:00Z</dcterms:modified>
</cp:coreProperties>
</file>