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</w:rPr>
        <w:t>Scuola: il Ministro Patrizio Bianchi incontra i sindacati sulle principali tematiche</w:t>
      </w:r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Mercoledì 24 febbraio il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Ministro Patrizio Bianchi</w:t>
      </w:r>
      <w:r>
        <w:rPr>
          <w:rFonts w:ascii="Arial" w:hAnsi="Arial" w:cs="Arial"/>
          <w:color w:val="000000"/>
          <w:sz w:val="21"/>
          <w:szCs w:val="21"/>
        </w:rPr>
        <w:t> ha incontrato le organizzazioni sindacali, dando così ufficialmente l’avvio alle relazioni sindacali.</w:t>
      </w:r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 termine dell’incontro abbiamo inviato agli organi di stampa un </w:t>
      </w:r>
      <w:hyperlink r:id="rId8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comunicato</w:t>
        </w:r>
      </w:hyperlink>
      <w:r>
        <w:rPr>
          <w:rFonts w:ascii="Arial" w:hAnsi="Arial" w:cs="Arial"/>
          <w:color w:val="000000"/>
          <w:sz w:val="21"/>
          <w:szCs w:val="21"/>
        </w:rPr>
        <w:t> e pubblicato sul nostro sito un </w:t>
      </w:r>
      <w:hyperlink r:id="rId9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resoconto</w:t>
        </w:r>
      </w:hyperlink>
      <w:r>
        <w:rPr>
          <w:rFonts w:ascii="Arial" w:hAnsi="Arial" w:cs="Arial"/>
          <w:color w:val="000000"/>
          <w:sz w:val="21"/>
          <w:szCs w:val="21"/>
        </w:rPr>
        <w:t> dettagliato.</w:t>
      </w:r>
      <w:r>
        <w:rPr>
          <w:rFonts w:ascii="Arial" w:hAnsi="Arial" w:cs="Arial"/>
          <w:color w:val="000000"/>
          <w:sz w:val="21"/>
          <w:szCs w:val="21"/>
        </w:rPr>
        <w:br/>
        <w:t>Consegnato anche un </w:t>
      </w:r>
      <w:hyperlink r:id="rId10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dossier</w:t>
        </w:r>
      </w:hyperlink>
      <w:r>
        <w:rPr>
          <w:rFonts w:ascii="Arial" w:hAnsi="Arial" w:cs="Arial"/>
          <w:color w:val="000000"/>
          <w:sz w:val="21"/>
          <w:szCs w:val="21"/>
        </w:rPr>
        <w:t> sulle misure immediate per il sistema pubblico di istruzione con uno sguardo al futuro.</w:t>
      </w:r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Cordialmente</w:t>
      </w:r>
      <w:r>
        <w:rPr>
          <w:rFonts w:ascii="Arial" w:hAnsi="Arial" w:cs="Arial"/>
          <w:color w:val="000000"/>
          <w:sz w:val="21"/>
          <w:szCs w:val="21"/>
        </w:rPr>
        <w:br/>
        <w:t>FLC CGIL nazionale</w:t>
      </w:r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</w:rPr>
        <w:t>In evidenza</w:t>
      </w:r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11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Scuola primaria al 30 giugno, non è la soluzione!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12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Graduatorie ATA terza fascia: video, chi può presentare domanda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13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Le offerte delle Case editrici agli iscritti alla FLC CGIL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14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Coronavirus COVID-19: ultimi aggiornamenti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corsivo"/>
          <w:rFonts w:ascii="Arial" w:hAnsi="Arial" w:cs="Arial"/>
          <w:b/>
          <w:bCs/>
          <w:color w:val="000000"/>
          <w:sz w:val="21"/>
          <w:szCs w:val="21"/>
        </w:rPr>
        <w:t>Notizie scuola</w:t>
      </w:r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15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Milleproroghe: sintesi degli emendamenti sui settori della conoscenza approvati nelle Commissioni della Camera dei deputati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16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Informativa ai sindacati sull’esame di Stato nel primo e secondo ciclo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17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CCNL ANINSEI: 2 e 3 marzo, assemblea sindacale in rete sul Bando EBINS per il sostegno al reddito da FIS e CIGD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18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Scuole italiane all’estero: incontro di informazione sui prossimi bandi di reclutamento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19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Scuole italiane all’estero: chiuso il confronto, a breve i bandi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20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Speciale graduatorie ATA terza fascia 2021/2023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21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Guida alla registrazione alle “Istanze online”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22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Il servizio nella scuola come Co.Co.Co. è illegittimo. Il giudice riconosce il tempo determinato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23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Scuola: Regione Puglia, il valzer delle ordinanze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24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Scuola: si proceda rapidamente con il piano vaccinale in Puglia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25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I sindacati scuola del Molise chiedono risposte immediate su vaccini, dati dei contagi e didattica in presenza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26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Scuola, GPS docenti: la FLC CGIL Pistoia vince un ricorso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corsivo"/>
          <w:rFonts w:ascii="Arial" w:hAnsi="Arial" w:cs="Arial"/>
          <w:b/>
          <w:bCs/>
          <w:color w:val="000000"/>
          <w:sz w:val="21"/>
          <w:szCs w:val="21"/>
        </w:rPr>
        <w:t>Altre notizie di interesse</w:t>
      </w:r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27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“Storia sentimentale del P.C.I.”, rivedi la diretta dell’incontro con Staino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28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Articolo 33 di gennaio/febbraio: è tempo di un mondo nuovo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29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Scegli di esserci: iscriviti alla FLC CGIL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30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Servizi assicurativi per iscritti e RSU FLC CGIL</w:t>
        </w:r>
      </w:hyperlink>
    </w:p>
    <w:p w:rsidR="005E3A67" w:rsidRDefault="005E3A67" w:rsidP="005E3A6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hyperlink r:id="rId31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Feed Rss sito www.flcgil.it</w:t>
        </w:r>
      </w:hyperlink>
    </w:p>
    <w:p w:rsidR="00E3661E" w:rsidRPr="005E3A67" w:rsidRDefault="00E3661E" w:rsidP="005E3A67"/>
    <w:sectPr w:rsidR="00E3661E" w:rsidRPr="005E3A67" w:rsidSect="002557BC">
      <w:headerReference w:type="default" r:id="rId32"/>
      <w:footerReference w:type="default" r:id="rId33"/>
      <w:pgSz w:w="11906" w:h="16838"/>
      <w:pgMar w:top="1417" w:right="1134" w:bottom="1134" w:left="1134" w:header="368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0E2" w:rsidRDefault="00EF10E2" w:rsidP="00CD7CCE">
      <w:pPr>
        <w:spacing w:after="0" w:line="240" w:lineRule="auto"/>
      </w:pPr>
      <w:r>
        <w:separator/>
      </w:r>
    </w:p>
  </w:endnote>
  <w:endnote w:type="continuationSeparator" w:id="1">
    <w:p w:rsidR="00EF10E2" w:rsidRDefault="00EF10E2" w:rsidP="00CD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A7" w:rsidRPr="00C82388" w:rsidRDefault="00C82388">
    <w:pPr>
      <w:pStyle w:val="Pidipagina"/>
      <w:rPr>
        <w:i/>
        <w:iCs/>
        <w:color w:val="BFBFBF" w:themeColor="background1" w:themeShade="BF"/>
      </w:rPr>
    </w:pPr>
    <w:r>
      <w:rPr>
        <w:noProof/>
        <w:lang w:eastAsia="it-IT"/>
      </w:rPr>
      <w:drawing>
        <wp:inline distT="0" distB="0" distL="0" distR="0">
          <wp:extent cx="486383" cy="486383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rticale-pie-di-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062" cy="51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center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Cod. Meccanografico: RMPS53000N</w:t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right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rmps53000n@istruzione.it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0E2" w:rsidRDefault="00EF10E2" w:rsidP="00CD7CCE">
      <w:pPr>
        <w:spacing w:after="0" w:line="240" w:lineRule="auto"/>
      </w:pPr>
      <w:r>
        <w:separator/>
      </w:r>
    </w:p>
  </w:footnote>
  <w:footnote w:type="continuationSeparator" w:id="1">
    <w:p w:rsidR="00EF10E2" w:rsidRDefault="00EF10E2" w:rsidP="00CD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B2" w:rsidRDefault="002557B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page">
            <wp:posOffset>-88900</wp:posOffset>
          </wp:positionH>
          <wp:positionV relativeFrom="page">
            <wp:posOffset>17145</wp:posOffset>
          </wp:positionV>
          <wp:extent cx="7607300" cy="244411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intestata-nuova-pertini-mod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2444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EA4"/>
    <w:multiLevelType w:val="hybridMultilevel"/>
    <w:tmpl w:val="12465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91FFF"/>
    <w:rsid w:val="00035CE3"/>
    <w:rsid w:val="00060436"/>
    <w:rsid w:val="000F44D8"/>
    <w:rsid w:val="00115603"/>
    <w:rsid w:val="00141746"/>
    <w:rsid w:val="001C504F"/>
    <w:rsid w:val="001C679A"/>
    <w:rsid w:val="00226FAA"/>
    <w:rsid w:val="002372B3"/>
    <w:rsid w:val="002557BC"/>
    <w:rsid w:val="00261B3F"/>
    <w:rsid w:val="00286EA7"/>
    <w:rsid w:val="00291FFF"/>
    <w:rsid w:val="002A01B2"/>
    <w:rsid w:val="003D69E3"/>
    <w:rsid w:val="004C737A"/>
    <w:rsid w:val="00560EA7"/>
    <w:rsid w:val="005E3A67"/>
    <w:rsid w:val="006572A0"/>
    <w:rsid w:val="0067261E"/>
    <w:rsid w:val="00676C83"/>
    <w:rsid w:val="006847DF"/>
    <w:rsid w:val="00690422"/>
    <w:rsid w:val="00711FC0"/>
    <w:rsid w:val="00847448"/>
    <w:rsid w:val="00853C50"/>
    <w:rsid w:val="008671E7"/>
    <w:rsid w:val="008737D3"/>
    <w:rsid w:val="00B6344E"/>
    <w:rsid w:val="00BE67A0"/>
    <w:rsid w:val="00C82388"/>
    <w:rsid w:val="00CD7CCE"/>
    <w:rsid w:val="00D24DD2"/>
    <w:rsid w:val="00D714B1"/>
    <w:rsid w:val="00DA3157"/>
    <w:rsid w:val="00E22F76"/>
    <w:rsid w:val="00E3661E"/>
    <w:rsid w:val="00EF10E2"/>
    <w:rsid w:val="00F4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79A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255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CCE"/>
  </w:style>
  <w:style w:type="paragraph" w:styleId="Pidipagina">
    <w:name w:val="footer"/>
    <w:basedOn w:val="Normale"/>
    <w:link w:val="Pidipagina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CCE"/>
  </w:style>
  <w:style w:type="character" w:customStyle="1" w:styleId="Titolo3Carattere">
    <w:name w:val="Titolo 3 Carattere"/>
    <w:basedOn w:val="Carpredefinitoparagrafo"/>
    <w:link w:val="Titolo3"/>
    <w:uiPriority w:val="9"/>
    <w:rsid w:val="002557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55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4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448"/>
    <w:rPr>
      <w:rFonts w:ascii="Tahoma" w:hAnsi="Tahoma" w:cs="Tahoma"/>
      <w:sz w:val="16"/>
      <w:szCs w:val="16"/>
    </w:rPr>
  </w:style>
  <w:style w:type="paragraph" w:customStyle="1" w:styleId="corpoa">
    <w:name w:val="corpoa"/>
    <w:basedOn w:val="Normale"/>
    <w:rsid w:val="00B63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344E"/>
    <w:rPr>
      <w:b/>
      <w:bCs/>
    </w:rPr>
  </w:style>
  <w:style w:type="paragraph" w:customStyle="1" w:styleId="corpo">
    <w:name w:val="corpo"/>
    <w:basedOn w:val="Normale"/>
    <w:rsid w:val="00B63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idefault">
    <w:name w:val="didefault"/>
    <w:basedOn w:val="Normale"/>
    <w:rsid w:val="00B63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6344E"/>
    <w:rPr>
      <w:i/>
      <w:iCs/>
    </w:rPr>
  </w:style>
  <w:style w:type="paragraph" w:customStyle="1" w:styleId="Default">
    <w:name w:val="Default"/>
    <w:rsid w:val="00E3661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character" w:styleId="Collegamentoipertestuale">
    <w:name w:val="Hyperlink"/>
    <w:rsid w:val="00E3661E"/>
    <w:rPr>
      <w:color w:val="0000FF"/>
      <w:u w:val="single"/>
    </w:rPr>
  </w:style>
  <w:style w:type="paragraph" w:styleId="Nessunaspaziatura">
    <w:name w:val="No Spacing"/>
    <w:uiPriority w:val="1"/>
    <w:qFormat/>
    <w:rsid w:val="00E366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comunicati-stampa/flc/incontro-col-ministro-dell-istruzione-da-bianchi-parole-importanti-su-centralita-della-scuola-ora-lavorare-per-riportare-l-istruzione-al-centro-del-paese.flc" TargetMode="External"/><Relationship Id="rId13" Type="http://schemas.openxmlformats.org/officeDocument/2006/relationships/hyperlink" Target="http://www.flcgil.it/sindacato/servizi-agli-iscritti/le-offerte-delle-case-editrici-agli-iscritti-alla-flc-cgil.flc" TargetMode="External"/><Relationship Id="rId18" Type="http://schemas.openxmlformats.org/officeDocument/2006/relationships/hyperlink" Target="http://www.flcgil.it/scuola/scuole-italiane-estero/scuole-italiane-all-estero-incontro-di-informazione-sui-prossimi-bandi-di-reclutamento.flc" TargetMode="External"/><Relationship Id="rId26" Type="http://schemas.openxmlformats.org/officeDocument/2006/relationships/hyperlink" Target="http://www.flcgil.it/regioni/toscana/pistoia/scuola-gps-docenti-la-flc-cgil-pistoia-vince-un-ricorso.fl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lcgil.it/scuola/guida-registrazione-istanze-online.fl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lcgil.it/scuola/precari/graduatorie-ata-terza-fascia-video-chi-puo-presentare-domanda.flc" TargetMode="External"/><Relationship Id="rId17" Type="http://schemas.openxmlformats.org/officeDocument/2006/relationships/hyperlink" Target="http://www.flcgil.it/scuola/scuola-non-statale/ccnl-aninsei-2-3-marzo-assemblea-sindacale-in-rete-bando-ebins-sostegno-reddito-fis-cigd.flc" TargetMode="External"/><Relationship Id="rId25" Type="http://schemas.openxmlformats.org/officeDocument/2006/relationships/hyperlink" Target="http://www.flcgil.it/regioni/molise/i-sindacati-scuola-del-molise-chiedono-risposte-immediate-su-vaccini-dati-dei-contagi-e-didattica-in-presenza.flc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lcgil.it/scuola/informativa-ai-sindacati-sull-esame-di-stato-nel-primo-e-secondo-ciclo.flc" TargetMode="External"/><Relationship Id="rId20" Type="http://schemas.openxmlformats.org/officeDocument/2006/relationships/hyperlink" Target="http://www.flcgil.it/speciali/graduatorie_di_istituto_ata/anno-2021-2023.flc" TargetMode="External"/><Relationship Id="rId29" Type="http://schemas.openxmlformats.org/officeDocument/2006/relationships/hyperlink" Target="http://www.flcgil.it/sindacato/iscriviti.fl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cgil.it/scuola/docenti/primo-ciclo/scuola-primaria-al-30-giugno-non-e-la-soluzione.flc" TargetMode="External"/><Relationship Id="rId24" Type="http://schemas.openxmlformats.org/officeDocument/2006/relationships/hyperlink" Target="http://www.flcgil.it/regioni/puglia/scuola-si-proceda-rapidamente-con-il-piano-vaccinale-in-puglia.flc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lcgil.it/attualita/milleproroghe-sintesi-degli-emendamenti-sui-settori-della-conoscenza-approvati-nelle-commissioni-della-camera-dei-deputati.flc" TargetMode="External"/><Relationship Id="rId23" Type="http://schemas.openxmlformats.org/officeDocument/2006/relationships/hyperlink" Target="http://www.flcgil.it/regioni/puglia/scuola-regione-puglia-il-valzer-delle-ordinanze.flc" TargetMode="External"/><Relationship Id="rId28" Type="http://schemas.openxmlformats.org/officeDocument/2006/relationships/hyperlink" Target="http://www.flcgil.it/attualita/articolo-33-di-gennaio-febbraio-e-tempo-di-un-mondo-nuovo.flc" TargetMode="External"/><Relationship Id="rId10" Type="http://schemas.openxmlformats.org/officeDocument/2006/relationships/hyperlink" Target="http://www.flcgil.it/sindacato/documenti/approfondimenti/memorie-flc-cgil-consegnate-al-ministro-bianchi-il-24-febbraio-2021.flc" TargetMode="External"/><Relationship Id="rId19" Type="http://schemas.openxmlformats.org/officeDocument/2006/relationships/hyperlink" Target="http://www.flcgil.it/scuola/scuole-italiane-estero/scuole-italiane-all-estero-chiuso-il-confronto-a-breve-i-bandi.flc" TargetMode="External"/><Relationship Id="rId31" Type="http://schemas.openxmlformats.org/officeDocument/2006/relationships/hyperlink" Target="http://www.flcgil.it/sindacato/feed-rss-sito-www-flcgil-it.fl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cgil.it/scuola/scuola-ministro-patrizio-bianchi-incontra-sindacati-principali-tematiche.flc" TargetMode="External"/><Relationship Id="rId14" Type="http://schemas.openxmlformats.org/officeDocument/2006/relationships/hyperlink" Target="http://www.flcgil.it/attualita/emergenza-coronavirus-notizie-provvedimenti.flc" TargetMode="External"/><Relationship Id="rId22" Type="http://schemas.openxmlformats.org/officeDocument/2006/relationships/hyperlink" Target="http://www.flcgil.it/regioni/lazio/roma/servizio-nella-scuola-come-co-co-co-e-illegittimo-giudice-riconosce-tempo-determinato.flc" TargetMode="External"/><Relationship Id="rId27" Type="http://schemas.openxmlformats.org/officeDocument/2006/relationships/hyperlink" Target="http://www.flcgil.it/attualita/storia-sentimentale-pci-incontro-staino.flc" TargetMode="External"/><Relationship Id="rId30" Type="http://schemas.openxmlformats.org/officeDocument/2006/relationships/hyperlink" Target="http://www.flcgil.it/sindacato/servizi-agli-iscritti/servizi-assicurativi-per-iscritti-e-rsu-flc-cgil.flc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eo%20pertini\Downloads\modello%20nuova%20carta%20intestata%20pertin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0F0C-748A-42DE-B7CD-0323350B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nuova carta intestata pertini (1)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pertini</dc:creator>
  <cp:lastModifiedBy>liceo pertini</cp:lastModifiedBy>
  <cp:revision>2</cp:revision>
  <cp:lastPrinted>2020-02-20T08:13:00Z</cp:lastPrinted>
  <dcterms:created xsi:type="dcterms:W3CDTF">2021-02-26T08:34:00Z</dcterms:created>
  <dcterms:modified xsi:type="dcterms:W3CDTF">2021-02-26T08:34:00Z</dcterms:modified>
</cp:coreProperties>
</file>