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5C" w:rsidRDefault="00892F6D" w:rsidP="00892F6D">
      <w:pPr>
        <w:spacing w:line="240" w:lineRule="auto"/>
        <w:jc w:val="center"/>
      </w:pPr>
      <w:r>
        <w:t>LI</w:t>
      </w:r>
      <w:r w:rsidR="0024095C">
        <w:t>CEO SCIENTIFICO STATALE SANDRO PERTINI</w:t>
      </w:r>
    </w:p>
    <w:p w:rsidR="0024095C" w:rsidRDefault="0024095C" w:rsidP="00892F6D">
      <w:pPr>
        <w:spacing w:line="240" w:lineRule="auto"/>
        <w:jc w:val="center"/>
        <w:rPr>
          <w:b/>
        </w:rPr>
      </w:pPr>
      <w:r>
        <w:rPr>
          <w:b/>
        </w:rPr>
        <w:t xml:space="preserve">PROGRAMMA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RELIGIONE </w:t>
      </w:r>
    </w:p>
    <w:p w:rsidR="0024095C" w:rsidRDefault="003C5E88" w:rsidP="00892F6D">
      <w:pPr>
        <w:spacing w:line="240" w:lineRule="auto"/>
        <w:jc w:val="center"/>
      </w:pPr>
      <w:r>
        <w:t>anno scolastico 2021</w:t>
      </w:r>
      <w:r w:rsidR="0024095C">
        <w:t>/202</w:t>
      </w:r>
      <w:r>
        <w:t>2</w:t>
      </w:r>
      <w:r w:rsidR="0024095C">
        <w:t xml:space="preserve"> – prof. Francesco Strinasacchi</w:t>
      </w:r>
    </w:p>
    <w:p w:rsidR="0024095C" w:rsidRDefault="005207B0" w:rsidP="00892F6D">
      <w:pPr>
        <w:spacing w:line="240" w:lineRule="auto"/>
        <w:jc w:val="center"/>
        <w:rPr>
          <w:b/>
        </w:rPr>
      </w:pPr>
      <w:r>
        <w:rPr>
          <w:b/>
        </w:rPr>
        <w:t>CLASSE V H</w:t>
      </w:r>
    </w:p>
    <w:p w:rsidR="0024095C" w:rsidRDefault="0024095C" w:rsidP="00892F6D">
      <w:pPr>
        <w:spacing w:line="240" w:lineRule="auto"/>
      </w:pPr>
      <w:r>
        <w:t>ATTUALITÀ E GIOVANI</w:t>
      </w:r>
    </w:p>
    <w:p w:rsidR="0024095C" w:rsidRDefault="0024095C" w:rsidP="00892F6D">
      <w:pPr>
        <w:spacing w:line="240" w:lineRule="auto"/>
      </w:pPr>
      <w:r>
        <w:t>“Siete la futura classe dirigente”:  discorso di S. Pertini</w:t>
      </w:r>
    </w:p>
    <w:p w:rsidR="003C5E88" w:rsidRDefault="0024095C" w:rsidP="00892F6D">
      <w:pPr>
        <w:tabs>
          <w:tab w:val="left" w:pos="6372"/>
        </w:tabs>
        <w:spacing w:line="240" w:lineRule="auto"/>
      </w:pPr>
      <w:r>
        <w:t>Essere cittadini: doveri e diritti</w:t>
      </w:r>
    </w:p>
    <w:p w:rsidR="0024095C" w:rsidRDefault="003C5E88" w:rsidP="00892F6D">
      <w:pPr>
        <w:tabs>
          <w:tab w:val="left" w:pos="6372"/>
        </w:tabs>
        <w:spacing w:line="240" w:lineRule="auto"/>
      </w:pPr>
      <w:r>
        <w:t>LA GUERRA: L’Europa, la solidarietà</w:t>
      </w:r>
      <w:r w:rsidR="0024095C">
        <w:tab/>
      </w:r>
    </w:p>
    <w:p w:rsidR="00A854BE" w:rsidRDefault="00A854BE" w:rsidP="00892F6D">
      <w:pPr>
        <w:spacing w:line="240" w:lineRule="auto"/>
      </w:pPr>
    </w:p>
    <w:p w:rsidR="0024095C" w:rsidRDefault="0024095C" w:rsidP="00892F6D">
      <w:pPr>
        <w:spacing w:line="240" w:lineRule="auto"/>
      </w:pPr>
      <w:r>
        <w:t>RELIGIONE E RELAZIONI</w:t>
      </w:r>
    </w:p>
    <w:p w:rsidR="0024095C" w:rsidRDefault="0024095C" w:rsidP="00892F6D">
      <w:pPr>
        <w:spacing w:line="240" w:lineRule="auto"/>
      </w:pPr>
      <w:r>
        <w:t>Famiglia: art. 29 costituzione</w:t>
      </w:r>
    </w:p>
    <w:p w:rsidR="0024095C" w:rsidRDefault="0024095C" w:rsidP="00892F6D">
      <w:pPr>
        <w:spacing w:line="240" w:lineRule="auto"/>
      </w:pPr>
      <w:r>
        <w:t>Famiglia: modelli e realtà</w:t>
      </w:r>
    </w:p>
    <w:p w:rsidR="0024095C" w:rsidRDefault="0024095C" w:rsidP="00892F6D">
      <w:pPr>
        <w:spacing w:line="240" w:lineRule="auto"/>
        <w:ind w:left="708"/>
      </w:pPr>
      <w:r>
        <w:t>La convivenza</w:t>
      </w:r>
    </w:p>
    <w:p w:rsidR="0024095C" w:rsidRDefault="0024095C" w:rsidP="00892F6D">
      <w:pPr>
        <w:spacing w:line="240" w:lineRule="auto"/>
        <w:ind w:left="708"/>
      </w:pPr>
      <w:r>
        <w:t xml:space="preserve">Il matrimonio civile </w:t>
      </w:r>
    </w:p>
    <w:p w:rsidR="0024095C" w:rsidRDefault="0024095C" w:rsidP="00892F6D">
      <w:pPr>
        <w:spacing w:line="240" w:lineRule="auto"/>
        <w:ind w:left="708"/>
      </w:pPr>
      <w:r>
        <w:t>Il matrimonio religioso</w:t>
      </w:r>
    </w:p>
    <w:p w:rsidR="0024095C" w:rsidRDefault="0024095C" w:rsidP="00892F6D">
      <w:pPr>
        <w:spacing w:line="240" w:lineRule="auto"/>
        <w:ind w:left="708"/>
      </w:pPr>
      <w:r>
        <w:t>Unioni civili</w:t>
      </w:r>
    </w:p>
    <w:p w:rsidR="0024095C" w:rsidRDefault="0024095C" w:rsidP="00892F6D">
      <w:pPr>
        <w:spacing w:line="240" w:lineRule="auto"/>
        <w:ind w:left="708"/>
      </w:pPr>
      <w:r>
        <w:t>Diritti e doveri</w:t>
      </w:r>
    </w:p>
    <w:p w:rsidR="0024095C" w:rsidRDefault="0024095C" w:rsidP="00892F6D">
      <w:pPr>
        <w:spacing w:line="240" w:lineRule="auto"/>
      </w:pPr>
      <w:r>
        <w:t>Paternità e maternità responsabile: un figlio è</w:t>
      </w:r>
    </w:p>
    <w:p w:rsidR="003C5E88" w:rsidRDefault="003C5E88" w:rsidP="003C5E88">
      <w:pPr>
        <w:spacing w:line="240" w:lineRule="auto"/>
      </w:pPr>
      <w:r>
        <w:t>La Bioetica</w:t>
      </w:r>
    </w:p>
    <w:p w:rsidR="003C5E88" w:rsidRDefault="0024095C" w:rsidP="00892F6D">
      <w:pPr>
        <w:spacing w:line="240" w:lineRule="auto"/>
      </w:pPr>
      <w:r>
        <w:t>Fecondazione</w:t>
      </w:r>
      <w:r w:rsidR="003C5E88">
        <w:t xml:space="preserve"> artificiale omologa, eterologa.</w:t>
      </w:r>
      <w:r w:rsidR="00453D61">
        <w:t xml:space="preserve"> Legge 40 del 2004.</w:t>
      </w:r>
    </w:p>
    <w:p w:rsidR="0024095C" w:rsidRDefault="003C5E88" w:rsidP="00892F6D">
      <w:pPr>
        <w:spacing w:line="240" w:lineRule="auto"/>
      </w:pPr>
      <w:r>
        <w:t>“Maternità surrogata”</w:t>
      </w:r>
      <w:r w:rsidR="00A854BE">
        <w:t xml:space="preserve"> o</w:t>
      </w:r>
      <w:r>
        <w:t xml:space="preserve"> </w:t>
      </w:r>
      <w:r w:rsidR="0024095C">
        <w:t xml:space="preserve"> “utero in affitto”</w:t>
      </w:r>
    </w:p>
    <w:p w:rsidR="0024095C" w:rsidRDefault="0024095C" w:rsidP="00892F6D">
      <w:pPr>
        <w:spacing w:line="240" w:lineRule="auto"/>
      </w:pPr>
      <w:r>
        <w:t>L’adozione</w:t>
      </w:r>
    </w:p>
    <w:p w:rsidR="00A854BE" w:rsidRDefault="00A854BE" w:rsidP="003C5E88">
      <w:pPr>
        <w:spacing w:line="240" w:lineRule="auto"/>
      </w:pPr>
    </w:p>
    <w:p w:rsidR="003C5E88" w:rsidRDefault="003A5839" w:rsidP="003C5E88">
      <w:pPr>
        <w:spacing w:line="240" w:lineRule="auto"/>
      </w:pPr>
      <w:r>
        <w:t>IL FINE VITA: QUESTIONI APERTE</w:t>
      </w:r>
    </w:p>
    <w:p w:rsidR="003C5E88" w:rsidRDefault="003C5E88" w:rsidP="003C5E88">
      <w:pPr>
        <w:spacing w:line="240" w:lineRule="auto"/>
      </w:pPr>
      <w:r>
        <w:t>Eutanasia, suicidio assistito. Sentenza corte costituzionale sul referendum.</w:t>
      </w:r>
    </w:p>
    <w:p w:rsidR="003A5839" w:rsidRDefault="0024095C" w:rsidP="00892F6D">
      <w:pPr>
        <w:spacing w:line="240" w:lineRule="auto"/>
      </w:pPr>
      <w:proofErr w:type="spellStart"/>
      <w:r>
        <w:t>Dat</w:t>
      </w:r>
      <w:proofErr w:type="spellEnd"/>
      <w:r>
        <w:t>: dichiarazione anticipata di trattamento</w:t>
      </w:r>
    </w:p>
    <w:p w:rsidR="003C5E88" w:rsidRDefault="003C5E88" w:rsidP="00892F6D">
      <w:pPr>
        <w:spacing w:line="240" w:lineRule="auto"/>
      </w:pPr>
      <w:r>
        <w:t>“</w:t>
      </w:r>
      <w:proofErr w:type="spellStart"/>
      <w:r>
        <w:t>Ausmerzen</w:t>
      </w:r>
      <w:proofErr w:type="spellEnd"/>
      <w:r>
        <w:t xml:space="preserve">”: teatro civile di Marco Paolini. </w:t>
      </w:r>
    </w:p>
    <w:p w:rsidR="00A854BE" w:rsidRDefault="00A854BE" w:rsidP="003A5839">
      <w:pPr>
        <w:spacing w:line="240" w:lineRule="auto"/>
      </w:pPr>
    </w:p>
    <w:p w:rsidR="003A5839" w:rsidRDefault="003A5839" w:rsidP="003A5839">
      <w:pPr>
        <w:spacing w:line="240" w:lineRule="auto"/>
      </w:pPr>
      <w:r>
        <w:t>LA DOTTRINA SOCIALE DELLA CHIESA:</w:t>
      </w:r>
    </w:p>
    <w:p w:rsidR="003A5839" w:rsidRDefault="00A854BE" w:rsidP="003A5839">
      <w:pPr>
        <w:spacing w:line="240" w:lineRule="auto"/>
      </w:pPr>
      <w:r>
        <w:t>Noi e la stanza dei bottoni. Partecipare, scegliere, controllare.</w:t>
      </w:r>
    </w:p>
    <w:p w:rsidR="003A5839" w:rsidRDefault="003A5839" w:rsidP="003A5839">
      <w:pPr>
        <w:spacing w:line="240" w:lineRule="auto"/>
      </w:pPr>
      <w:r>
        <w:lastRenderedPageBreak/>
        <w:t>i fondamenti teologici</w:t>
      </w:r>
    </w:p>
    <w:p w:rsidR="003A5839" w:rsidRDefault="003A5839" w:rsidP="003A5839">
      <w:pPr>
        <w:spacing w:line="240" w:lineRule="auto"/>
        <w:ind w:firstLine="708"/>
      </w:pPr>
      <w:r>
        <w:t>i principi della dottrina sociale: il principio di personalità</w:t>
      </w:r>
    </w:p>
    <w:p w:rsidR="003A5839" w:rsidRDefault="003A5839" w:rsidP="003A5839">
      <w:pPr>
        <w:spacing w:line="240" w:lineRule="auto"/>
        <w:ind w:left="3540"/>
      </w:pPr>
      <w:r>
        <w:t>il principio della solidarietà</w:t>
      </w:r>
    </w:p>
    <w:p w:rsidR="003A5839" w:rsidRDefault="003A5839" w:rsidP="003A5839">
      <w:pPr>
        <w:spacing w:line="240" w:lineRule="auto"/>
        <w:ind w:left="3540"/>
      </w:pPr>
      <w:r>
        <w:t>il principio della sussidiarietà</w:t>
      </w:r>
    </w:p>
    <w:p w:rsidR="003A5839" w:rsidRDefault="003A5839" w:rsidP="003A5839">
      <w:pPr>
        <w:spacing w:line="240" w:lineRule="auto"/>
        <w:ind w:left="3540"/>
      </w:pPr>
      <w:r>
        <w:t>il principio del bene comune</w:t>
      </w:r>
    </w:p>
    <w:p w:rsidR="003A5839" w:rsidRDefault="003A5839" w:rsidP="003A5839">
      <w:pPr>
        <w:spacing w:line="240" w:lineRule="auto"/>
        <w:ind w:left="3540"/>
      </w:pPr>
      <w:r>
        <w:t>il principio della proprietà privata</w:t>
      </w:r>
    </w:p>
    <w:p w:rsidR="003A5839" w:rsidRDefault="003A5839" w:rsidP="003A5839">
      <w:pPr>
        <w:spacing w:line="240" w:lineRule="auto"/>
        <w:ind w:left="3540"/>
      </w:pPr>
      <w:r>
        <w:t>il principio della verità</w:t>
      </w:r>
    </w:p>
    <w:p w:rsidR="00BE2A0D" w:rsidRDefault="0089174E" w:rsidP="00BE2A0D">
      <w:r>
        <w:t>Educazione civica: Amnesty International</w:t>
      </w:r>
    </w:p>
    <w:p w:rsidR="0089174E" w:rsidRDefault="0089174E" w:rsidP="00BE2A0D">
      <w:r>
        <w:tab/>
      </w:r>
      <w:r>
        <w:tab/>
        <w:t>Il servizio civile nazionale e internazionale</w:t>
      </w:r>
    </w:p>
    <w:p w:rsidR="00BE2A0D" w:rsidRDefault="00BE2A0D" w:rsidP="00BE2A0D">
      <w:pPr>
        <w:ind w:left="2832"/>
      </w:pPr>
      <w:r>
        <w:t>Prof. Francesco Strinasacchi</w:t>
      </w:r>
      <w:r>
        <w:tab/>
        <w:t xml:space="preserve">                                                                                </w:t>
      </w:r>
    </w:p>
    <w:p w:rsidR="00BE2A0D" w:rsidRDefault="00BE2A0D" w:rsidP="00892F6D">
      <w:pPr>
        <w:spacing w:line="240" w:lineRule="auto"/>
      </w:pPr>
    </w:p>
    <w:sectPr w:rsidR="00BE2A0D" w:rsidSect="00FD1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B02"/>
    <w:multiLevelType w:val="multilevel"/>
    <w:tmpl w:val="A1B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59C1"/>
    <w:multiLevelType w:val="multilevel"/>
    <w:tmpl w:val="2C2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3690"/>
    <w:multiLevelType w:val="multilevel"/>
    <w:tmpl w:val="F53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81672"/>
    <w:multiLevelType w:val="multilevel"/>
    <w:tmpl w:val="775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156B4"/>
    <w:multiLevelType w:val="hybridMultilevel"/>
    <w:tmpl w:val="04A22A40"/>
    <w:lvl w:ilvl="0" w:tplc="6798A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EC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45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A1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04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9CB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2F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CC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6FC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FF1969"/>
    <w:multiLevelType w:val="multilevel"/>
    <w:tmpl w:val="F25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E4FF4"/>
    <w:multiLevelType w:val="multilevel"/>
    <w:tmpl w:val="05A8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283"/>
  <w:characterSpacingControl w:val="doNotCompress"/>
  <w:compat/>
  <w:rsids>
    <w:rsidRoot w:val="009747A7"/>
    <w:rsid w:val="000320B7"/>
    <w:rsid w:val="00070662"/>
    <w:rsid w:val="000E5A2F"/>
    <w:rsid w:val="0012351C"/>
    <w:rsid w:val="001D661A"/>
    <w:rsid w:val="002208E2"/>
    <w:rsid w:val="0024095C"/>
    <w:rsid w:val="002612CC"/>
    <w:rsid w:val="002708D5"/>
    <w:rsid w:val="00270F60"/>
    <w:rsid w:val="00290CE1"/>
    <w:rsid w:val="002C2445"/>
    <w:rsid w:val="002C434E"/>
    <w:rsid w:val="002D6C1D"/>
    <w:rsid w:val="00331476"/>
    <w:rsid w:val="003457D5"/>
    <w:rsid w:val="003A5839"/>
    <w:rsid w:val="003B0784"/>
    <w:rsid w:val="003C5E88"/>
    <w:rsid w:val="003D45FC"/>
    <w:rsid w:val="003F0507"/>
    <w:rsid w:val="00401A5A"/>
    <w:rsid w:val="00453D61"/>
    <w:rsid w:val="00475BF6"/>
    <w:rsid w:val="00482B28"/>
    <w:rsid w:val="004953D1"/>
    <w:rsid w:val="004A4212"/>
    <w:rsid w:val="004C2479"/>
    <w:rsid w:val="005207B0"/>
    <w:rsid w:val="005314D6"/>
    <w:rsid w:val="00531FBB"/>
    <w:rsid w:val="00576B3E"/>
    <w:rsid w:val="00587763"/>
    <w:rsid w:val="005C7ADD"/>
    <w:rsid w:val="005E25F9"/>
    <w:rsid w:val="006B0083"/>
    <w:rsid w:val="006C1DCB"/>
    <w:rsid w:val="006F2192"/>
    <w:rsid w:val="007247ED"/>
    <w:rsid w:val="007353CA"/>
    <w:rsid w:val="0089174E"/>
    <w:rsid w:val="00892F6D"/>
    <w:rsid w:val="008B24B1"/>
    <w:rsid w:val="008C7D2D"/>
    <w:rsid w:val="008D3C28"/>
    <w:rsid w:val="008D5B5B"/>
    <w:rsid w:val="008F33AA"/>
    <w:rsid w:val="009547FD"/>
    <w:rsid w:val="009556BD"/>
    <w:rsid w:val="00967F3A"/>
    <w:rsid w:val="009747A7"/>
    <w:rsid w:val="009A0235"/>
    <w:rsid w:val="009D2EAC"/>
    <w:rsid w:val="00A404ED"/>
    <w:rsid w:val="00A55403"/>
    <w:rsid w:val="00A67E2C"/>
    <w:rsid w:val="00A734B0"/>
    <w:rsid w:val="00A816A8"/>
    <w:rsid w:val="00A854BE"/>
    <w:rsid w:val="00A92C38"/>
    <w:rsid w:val="00AD2068"/>
    <w:rsid w:val="00AE583D"/>
    <w:rsid w:val="00B139F7"/>
    <w:rsid w:val="00B2388E"/>
    <w:rsid w:val="00B60B63"/>
    <w:rsid w:val="00BE2A0D"/>
    <w:rsid w:val="00BE7371"/>
    <w:rsid w:val="00C176BB"/>
    <w:rsid w:val="00C43C5B"/>
    <w:rsid w:val="00CB4609"/>
    <w:rsid w:val="00D26686"/>
    <w:rsid w:val="00D7263F"/>
    <w:rsid w:val="00D747B4"/>
    <w:rsid w:val="00DA060E"/>
    <w:rsid w:val="00E631B7"/>
    <w:rsid w:val="00E77C53"/>
    <w:rsid w:val="00EC0543"/>
    <w:rsid w:val="00ED513F"/>
    <w:rsid w:val="00EE2FF3"/>
    <w:rsid w:val="00F51918"/>
    <w:rsid w:val="00F84216"/>
    <w:rsid w:val="00F850DD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9747A7"/>
  </w:style>
  <w:style w:type="paragraph" w:styleId="Paragrafoelenco">
    <w:name w:val="List Paragraph"/>
    <w:basedOn w:val="Normale"/>
    <w:uiPriority w:val="34"/>
    <w:qFormat/>
    <w:rsid w:val="005C7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francesco</cp:lastModifiedBy>
  <cp:revision>4</cp:revision>
  <cp:lastPrinted>2021-05-28T19:16:00Z</cp:lastPrinted>
  <dcterms:created xsi:type="dcterms:W3CDTF">2022-05-01T16:51:00Z</dcterms:created>
  <dcterms:modified xsi:type="dcterms:W3CDTF">2022-05-05T10:11:00Z</dcterms:modified>
</cp:coreProperties>
</file>