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921" w:rsidRDefault="00D93921" w:rsidP="00D93921">
      <w:pPr>
        <w:pStyle w:val="normal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LICEO STATALE “S. PERTINI” LADISPOLI</w:t>
      </w:r>
    </w:p>
    <w:p w:rsidR="00D93921" w:rsidRDefault="00D93921" w:rsidP="00D93921">
      <w:pPr>
        <w:pStyle w:val="normal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PROGRAMMA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SCIENZE -  classe 1°D 2022/23</w:t>
      </w:r>
    </w:p>
    <w:p w:rsidR="00D93921" w:rsidRDefault="00D93921" w:rsidP="00D93921">
      <w:pPr>
        <w:pStyle w:val="normal"/>
        <w:spacing w:after="0" w:line="240" w:lineRule="auto"/>
      </w:pPr>
    </w:p>
    <w:p w:rsidR="00D93921" w:rsidRDefault="00D93921" w:rsidP="00D93921">
      <w:pPr>
        <w:pStyle w:val="normal"/>
        <w:spacing w:after="0" w:line="240" w:lineRule="auto"/>
      </w:pPr>
      <w:r>
        <w:t>CHIMICA</w:t>
      </w:r>
    </w:p>
    <w:p w:rsidR="00D93921" w:rsidRDefault="00D93921" w:rsidP="00D93921">
      <w:pPr>
        <w:pStyle w:val="normal"/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Grandezze e misure</w:t>
      </w:r>
    </w:p>
    <w:p w:rsidR="00D93921" w:rsidRDefault="00D93921" w:rsidP="00D93921">
      <w:pPr>
        <w:pStyle w:val="normal"/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Operazioni con le potenze di 10. Proporzionalità diretta, inversa, quadratica: grafici. Grandezze fondamentali e derivate. Unità di misura. Temperatura e scale termometriche. Energia e calore.  (</w:t>
      </w:r>
      <w:r>
        <w:rPr>
          <w:i/>
          <w:color w:val="000000"/>
          <w:sz w:val="21"/>
          <w:szCs w:val="21"/>
        </w:rPr>
        <w:t>Pagg. 4-13; pagg. 29-50</w:t>
      </w:r>
      <w:r>
        <w:rPr>
          <w:sz w:val="21"/>
          <w:szCs w:val="21"/>
        </w:rPr>
        <w:t>).</w:t>
      </w:r>
    </w:p>
    <w:p w:rsidR="00D93921" w:rsidRDefault="00D93921" w:rsidP="00D93921">
      <w:pPr>
        <w:pStyle w:val="normal"/>
        <w:spacing w:after="0" w:line="240" w:lineRule="auto"/>
        <w:rPr>
          <w:sz w:val="21"/>
          <w:szCs w:val="21"/>
        </w:rPr>
      </w:pPr>
    </w:p>
    <w:p w:rsidR="00D93921" w:rsidRDefault="00D93921" w:rsidP="00D9392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1"/>
          <w:szCs w:val="21"/>
        </w:rPr>
      </w:pPr>
      <w:r>
        <w:rPr>
          <w:i/>
          <w:color w:val="000000"/>
          <w:sz w:val="21"/>
          <w:szCs w:val="21"/>
        </w:rPr>
        <w:t>La materia: miscugli e stati fisici</w:t>
      </w:r>
    </w:p>
    <w:p w:rsidR="00D93921" w:rsidRDefault="00D93921" w:rsidP="00D93921">
      <w:pPr>
        <w:pStyle w:val="normal"/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Caratteristiche macroscopiche e microscopiche degli stati della materia. Passaggi di stato. I passaggi di stato secondo la teoria cinetica della materia.</w:t>
      </w:r>
    </w:p>
    <w:p w:rsidR="00D93921" w:rsidRDefault="00D93921" w:rsidP="00D93921">
      <w:pPr>
        <w:pStyle w:val="normal"/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Miscugli eterogenei e omogenei. Concetto di fase. Tipologie di miscugli. Soluzioni acquose: solvente e soluto. </w:t>
      </w:r>
    </w:p>
    <w:p w:rsidR="00D93921" w:rsidRDefault="00D93921" w:rsidP="00D9392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1"/>
          <w:szCs w:val="21"/>
        </w:rPr>
      </w:pPr>
      <w:r>
        <w:rPr>
          <w:i/>
          <w:sz w:val="21"/>
          <w:szCs w:val="21"/>
        </w:rPr>
        <w:t>(</w:t>
      </w:r>
      <w:r>
        <w:rPr>
          <w:i/>
          <w:color w:val="000000"/>
          <w:sz w:val="21"/>
          <w:szCs w:val="21"/>
        </w:rPr>
        <w:t>Pagg. 42-51 (FINO a par. 2.5 ESCLUSO); 54-56; 66-72. Esercizi pag. 60 e segg. n.11-14; 18-19; 25-27; pag, 76 e segg. n.13,15, 17,33, 37</w:t>
      </w:r>
      <w:r>
        <w:rPr>
          <w:i/>
          <w:sz w:val="21"/>
          <w:szCs w:val="21"/>
        </w:rPr>
        <w:t>)</w:t>
      </w:r>
    </w:p>
    <w:p w:rsidR="00D93921" w:rsidRDefault="00D93921" w:rsidP="00D93921">
      <w:pPr>
        <w:pStyle w:val="normal"/>
        <w:spacing w:after="0" w:line="240" w:lineRule="auto"/>
      </w:pPr>
    </w:p>
    <w:p w:rsidR="00D93921" w:rsidRDefault="00D93921" w:rsidP="00D93921">
      <w:pPr>
        <w:pStyle w:val="normal"/>
        <w:spacing w:after="0" w:line="240" w:lineRule="auto"/>
      </w:pPr>
      <w:r>
        <w:t>SCIENZE DELLA TERRA</w:t>
      </w:r>
    </w:p>
    <w:p w:rsidR="00D93921" w:rsidRDefault="00D93921" w:rsidP="00D93921">
      <w:pPr>
        <w:pStyle w:val="normal"/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Astronomia </w:t>
      </w:r>
    </w:p>
    <w:p w:rsidR="00D93921" w:rsidRDefault="00D93921" w:rsidP="00D93921">
      <w:pPr>
        <w:pStyle w:val="normal"/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Struttura  del Sole. Il sistema solare e le leggi di Keplero. I movimenti della terra e le loro conseguenze: alternanza del dì e della notte, effetto </w:t>
      </w:r>
      <w:proofErr w:type="spellStart"/>
      <w:r>
        <w:rPr>
          <w:sz w:val="21"/>
          <w:szCs w:val="21"/>
        </w:rPr>
        <w:t>Coriolis</w:t>
      </w:r>
      <w:proofErr w:type="spellEnd"/>
      <w:r>
        <w:rPr>
          <w:sz w:val="21"/>
          <w:szCs w:val="21"/>
        </w:rPr>
        <w:t>, alternanza stagionale. La Luna: caratteristiche fisiche e origine. Movimenti della Luna; fasi lunari ed eclissi.</w:t>
      </w:r>
    </w:p>
    <w:p w:rsidR="00D93921" w:rsidRDefault="00D93921" w:rsidP="00D9392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1"/>
          <w:szCs w:val="21"/>
        </w:rPr>
      </w:pPr>
      <w:r>
        <w:rPr>
          <w:i/>
          <w:sz w:val="21"/>
          <w:szCs w:val="21"/>
        </w:rPr>
        <w:t>[(</w:t>
      </w:r>
      <w:r>
        <w:rPr>
          <w:i/>
          <w:color w:val="000000"/>
          <w:sz w:val="21"/>
          <w:szCs w:val="21"/>
        </w:rPr>
        <w:t>pagg. 34-38 (Escluso par.4); 40- 45 (NO “Ragiona con l’immagine” di pagg. 42-45. Fare solo le caratteristiche generali dei pianeti esterni e interni); Terra e Luna pagg.58 (SOLO “La forma della Terra”); 62-63; 66-75 (NO par.2 pag. 6)]</w:t>
      </w:r>
    </w:p>
    <w:p w:rsidR="00D93921" w:rsidRDefault="00D93921" w:rsidP="00D93921">
      <w:pPr>
        <w:pStyle w:val="normal"/>
        <w:spacing w:after="0" w:line="240" w:lineRule="auto"/>
        <w:rPr>
          <w:sz w:val="21"/>
          <w:szCs w:val="21"/>
        </w:rPr>
      </w:pPr>
    </w:p>
    <w:p w:rsidR="00D93921" w:rsidRDefault="00D93921" w:rsidP="00D93921">
      <w:pPr>
        <w:pStyle w:val="normal"/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Climi e cambiamenti climatici </w:t>
      </w:r>
    </w:p>
    <w:p w:rsidR="00D93921" w:rsidRDefault="00D93921" w:rsidP="00D93921">
      <w:pPr>
        <w:pStyle w:val="normal"/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Fattori climatici: temperatura e piovosità. Diagrammi </w:t>
      </w:r>
      <w:proofErr w:type="spellStart"/>
      <w:r>
        <w:rPr>
          <w:sz w:val="21"/>
          <w:szCs w:val="21"/>
        </w:rPr>
        <w:t>termopluviometrici</w:t>
      </w:r>
      <w:proofErr w:type="spellEnd"/>
      <w:r>
        <w:rPr>
          <w:sz w:val="21"/>
          <w:szCs w:val="21"/>
        </w:rPr>
        <w:t>.  Classificazione climatica. Principali caratteristiche dei climi. Cambiamenti climatici: effetto serra; prove e conseguenze del riscaldamento globale.</w:t>
      </w:r>
    </w:p>
    <w:p w:rsidR="00D93921" w:rsidRDefault="00D93921" w:rsidP="00D93921">
      <w:pPr>
        <w:pStyle w:val="normal"/>
        <w:spacing w:after="0" w:line="240" w:lineRule="auto"/>
        <w:rPr>
          <w:i/>
          <w:sz w:val="21"/>
          <w:szCs w:val="21"/>
        </w:rPr>
      </w:pPr>
      <w:r>
        <w:rPr>
          <w:sz w:val="21"/>
          <w:szCs w:val="21"/>
        </w:rPr>
        <w:t>(</w:t>
      </w:r>
      <w:r>
        <w:rPr>
          <w:i/>
          <w:color w:val="000000"/>
          <w:sz w:val="21"/>
          <w:szCs w:val="21"/>
        </w:rPr>
        <w:t>pag. 88; pagg. 172-175; 179-192; 194-197.</w:t>
      </w:r>
      <w:r>
        <w:rPr>
          <w:i/>
          <w:sz w:val="21"/>
          <w:szCs w:val="21"/>
        </w:rPr>
        <w:t>)</w:t>
      </w:r>
    </w:p>
    <w:p w:rsidR="00D93921" w:rsidRDefault="00D93921" w:rsidP="00D93921">
      <w:pPr>
        <w:pStyle w:val="normal"/>
        <w:spacing w:after="0" w:line="240" w:lineRule="auto"/>
        <w:rPr>
          <w:sz w:val="21"/>
          <w:szCs w:val="21"/>
        </w:rPr>
      </w:pPr>
    </w:p>
    <w:p w:rsidR="00D93921" w:rsidRDefault="00D93921" w:rsidP="00D93921">
      <w:pPr>
        <w:pStyle w:val="normal"/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Idrosfera marina</w:t>
      </w:r>
    </w:p>
    <w:p w:rsidR="00D93921" w:rsidRDefault="00D93921" w:rsidP="00D93921">
      <w:pPr>
        <w:pStyle w:val="normal"/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Ciclo dell’acqua e serbatoi idrici. Acque marine. Caratteristiche chimico fisiche delle acque marine: composizione, salinità, densità, temperatura e pressione. Movimenti del mare: onde, maree e correnti. Azione del mare sul paesaggio: le coste.</w:t>
      </w:r>
    </w:p>
    <w:p w:rsidR="00D93921" w:rsidRDefault="00D93921" w:rsidP="00D9392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1"/>
          <w:szCs w:val="21"/>
        </w:rPr>
      </w:pPr>
      <w:r>
        <w:rPr>
          <w:sz w:val="21"/>
          <w:szCs w:val="21"/>
        </w:rPr>
        <w:t xml:space="preserve"> (</w:t>
      </w:r>
      <w:r>
        <w:rPr>
          <w:i/>
          <w:color w:val="000000"/>
          <w:sz w:val="21"/>
          <w:szCs w:val="21"/>
        </w:rPr>
        <w:t>pagg.114-120(No "Il colore del mare" pag. 119);122- 128; 130, 132 (NO schede CONNETTING SCIENCE). mare 116-120(No "Il colore del mare" pag. 119)breve su fondali;122-125; coste 126 (evoluzione coste alte 127 coste basse 128)Inquinamento 130;</w:t>
      </w:r>
      <w:proofErr w:type="spellStart"/>
      <w:r>
        <w:rPr>
          <w:i/>
          <w:color w:val="000000"/>
          <w:sz w:val="21"/>
          <w:szCs w:val="21"/>
        </w:rPr>
        <w:t>inq</w:t>
      </w:r>
      <w:proofErr w:type="spellEnd"/>
      <w:r>
        <w:rPr>
          <w:i/>
          <w:color w:val="000000"/>
          <w:sz w:val="21"/>
          <w:szCs w:val="21"/>
        </w:rPr>
        <w:t>. acque marine 132;</w:t>
      </w:r>
    </w:p>
    <w:p w:rsidR="00D93921" w:rsidRDefault="00D93921" w:rsidP="00D9392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1"/>
          <w:szCs w:val="21"/>
        </w:rPr>
      </w:pPr>
    </w:p>
    <w:p w:rsidR="00D93921" w:rsidRDefault="00D93921" w:rsidP="00D9392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Idrosfera continentale</w:t>
      </w:r>
    </w:p>
    <w:p w:rsidR="00D93921" w:rsidRDefault="00D93921" w:rsidP="00D9392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Acque sotterranee: rocce permeabili e impermeabili; falde acquifere e falde artesiane. Acque superficiali: caratteristiche dei fiumi (bacino imbrifero, portata, regime); azione del fiume sul paesaggio; alluvioni.</w:t>
      </w:r>
    </w:p>
    <w:p w:rsidR="00D93921" w:rsidRDefault="00D93921" w:rsidP="00D93921">
      <w:pPr>
        <w:pStyle w:val="normal"/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[</w:t>
      </w:r>
      <w:proofErr w:type="spellStart"/>
      <w:r>
        <w:rPr>
          <w:i/>
          <w:color w:val="000000"/>
          <w:sz w:val="21"/>
          <w:szCs w:val="21"/>
        </w:rPr>
        <w:t>pagg</w:t>
      </w:r>
      <w:proofErr w:type="spellEnd"/>
      <w:r>
        <w:rPr>
          <w:i/>
          <w:color w:val="000000"/>
          <w:sz w:val="21"/>
          <w:szCs w:val="21"/>
        </w:rPr>
        <w:t>. 142-153; 161-163</w:t>
      </w:r>
      <w:r>
        <w:rPr>
          <w:sz w:val="21"/>
          <w:szCs w:val="21"/>
        </w:rPr>
        <w:t>]</w:t>
      </w:r>
    </w:p>
    <w:p w:rsidR="00D93921" w:rsidRDefault="00D93921" w:rsidP="00D93921">
      <w:pPr>
        <w:pStyle w:val="normal"/>
        <w:spacing w:after="0" w:line="240" w:lineRule="auto"/>
        <w:rPr>
          <w:sz w:val="21"/>
          <w:szCs w:val="21"/>
        </w:rPr>
      </w:pPr>
    </w:p>
    <w:p w:rsidR="00D93921" w:rsidRDefault="00D93921" w:rsidP="00D93921">
      <w:pPr>
        <w:pStyle w:val="normal"/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Atmosfera</w:t>
      </w:r>
    </w:p>
    <w:p w:rsidR="00D93921" w:rsidRDefault="00D93921" w:rsidP="00D93921">
      <w:pPr>
        <w:pStyle w:val="normal"/>
        <w:spacing w:after="0" w:line="240" w:lineRule="auto"/>
        <w:rPr>
          <w:i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struttura dell’atmosfera; temperatura, pressione e umidità: fattori determinanti; nuvole e precipitazioni; movimenti dell’aria: venti e circolazione generale nella bassa e alta troposfera; cicloni extratropicali e tropicali: perturbazioni; inquinamento dell’aria.</w:t>
      </w:r>
      <w:r>
        <w:rPr>
          <w:i/>
          <w:color w:val="000000"/>
          <w:sz w:val="21"/>
          <w:szCs w:val="21"/>
        </w:rPr>
        <w:t xml:space="preserve">  (Pagg. 84-101; 104-10).</w:t>
      </w:r>
    </w:p>
    <w:p w:rsidR="00D93921" w:rsidRDefault="00D93921" w:rsidP="00D93921">
      <w:pPr>
        <w:pStyle w:val="normal"/>
        <w:spacing w:after="0" w:line="240" w:lineRule="auto"/>
        <w:rPr>
          <w:sz w:val="21"/>
          <w:szCs w:val="21"/>
        </w:rPr>
      </w:pPr>
    </w:p>
    <w:p w:rsidR="00D93921" w:rsidRDefault="00D93921" w:rsidP="00D93921">
      <w:pPr>
        <w:pStyle w:val="normal"/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Temi di educazione civica: Riscaldamento globale; ciclo dell’acqua e risorse idriche.</w:t>
      </w:r>
    </w:p>
    <w:p w:rsidR="00D93921" w:rsidRDefault="00D93921" w:rsidP="00D93921">
      <w:pPr>
        <w:pStyle w:val="normal"/>
        <w:spacing w:after="0" w:line="240" w:lineRule="auto"/>
        <w:rPr>
          <w:sz w:val="21"/>
          <w:szCs w:val="21"/>
        </w:rPr>
      </w:pPr>
    </w:p>
    <w:p w:rsidR="00D93921" w:rsidRDefault="00D93921" w:rsidP="00D93921">
      <w:pPr>
        <w:pStyle w:val="normal"/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Tra parentesi i riferimenti ai libri di testo</w:t>
      </w:r>
    </w:p>
    <w:p w:rsidR="00D93921" w:rsidRDefault="00D93921" w:rsidP="00D93921">
      <w:pPr>
        <w:pStyle w:val="normal"/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CHIMICA - </w:t>
      </w:r>
      <w:proofErr w:type="spellStart"/>
      <w:r>
        <w:rPr>
          <w:sz w:val="21"/>
          <w:szCs w:val="21"/>
        </w:rPr>
        <w:t>Passannanti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Sbriziolo</w:t>
      </w:r>
      <w:proofErr w:type="spellEnd"/>
      <w:r>
        <w:rPr>
          <w:sz w:val="21"/>
          <w:szCs w:val="21"/>
        </w:rPr>
        <w:t>, Lombardo, Maggio - Chimica dalla H alla Z - Edizione Arancio - Tramontana</w:t>
      </w:r>
    </w:p>
    <w:p w:rsidR="00D93921" w:rsidRDefault="00D93921" w:rsidP="00D93921">
      <w:pPr>
        <w:pStyle w:val="normal"/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SCIENZE DELLA TERRA - BERNARDI M / FERRARI G </w:t>
      </w:r>
      <w:proofErr w:type="spellStart"/>
      <w:r>
        <w:rPr>
          <w:sz w:val="21"/>
          <w:szCs w:val="21"/>
        </w:rPr>
        <w:t>DI</w:t>
      </w:r>
      <w:proofErr w:type="spellEnd"/>
      <w:r>
        <w:rPr>
          <w:sz w:val="21"/>
          <w:szCs w:val="21"/>
        </w:rPr>
        <w:t xml:space="preserve"> GRAZIA S / GIACHI G DE LEO M - CONNECTING SCIENZE - SCIENZE DELLA TERRA VOLUME PRIMO BIENNIO  -  DE AGOSTINI</w:t>
      </w:r>
    </w:p>
    <w:p w:rsidR="00D93921" w:rsidRDefault="00D93921" w:rsidP="00D93921">
      <w:pPr>
        <w:pStyle w:val="normal"/>
        <w:spacing w:after="0" w:line="240" w:lineRule="auto"/>
      </w:pPr>
    </w:p>
    <w:p w:rsidR="00D93921" w:rsidRDefault="00D93921" w:rsidP="00D93921">
      <w:pPr>
        <w:pStyle w:val="normal"/>
        <w:spacing w:after="0" w:line="240" w:lineRule="auto"/>
      </w:pPr>
      <w:r>
        <w:t>Ladispoli, 31/5/2023</w:t>
      </w:r>
    </w:p>
    <w:p w:rsidR="00D93921" w:rsidRDefault="00D93921" w:rsidP="00D93921">
      <w:pPr>
        <w:pStyle w:val="normal"/>
        <w:spacing w:after="0" w:line="240" w:lineRule="auto"/>
      </w:pPr>
    </w:p>
    <w:p w:rsidR="00D93921" w:rsidRDefault="00D93921" w:rsidP="00D93921">
      <w:pPr>
        <w:pStyle w:val="normal"/>
        <w:spacing w:after="0" w:line="240" w:lineRule="auto"/>
      </w:pPr>
      <w:r>
        <w:t xml:space="preserve">L’insegnante                                                                                                                                   Gli alunni                                                  </w:t>
      </w:r>
    </w:p>
    <w:p w:rsidR="00D93921" w:rsidRDefault="00D93921" w:rsidP="00D93921">
      <w:pPr>
        <w:pStyle w:val="normal"/>
        <w:spacing w:after="0" w:line="240" w:lineRule="auto"/>
      </w:pPr>
      <w:r>
        <w:t>Michele Moreschi</w:t>
      </w:r>
    </w:p>
    <w:p w:rsidR="007B0BAF" w:rsidRDefault="00D93921"/>
    <w:sectPr w:rsidR="007B0BAF" w:rsidSect="00D939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D93921"/>
    <w:rsid w:val="009F0697"/>
    <w:rsid w:val="00C277BB"/>
    <w:rsid w:val="00D93921"/>
    <w:rsid w:val="00FE4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77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D93921"/>
    <w:pPr>
      <w:spacing w:after="160" w:line="259" w:lineRule="auto"/>
    </w:pPr>
    <w:rPr>
      <w:rFonts w:ascii="Calibri" w:eastAsia="Calibri" w:hAnsi="Calibri" w:cs="Calibri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499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2023-06-03T16:33:00Z</dcterms:created>
  <dcterms:modified xsi:type="dcterms:W3CDTF">2023-06-03T16:36:00Z</dcterms:modified>
</cp:coreProperties>
</file>