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13" w:rsidRPr="009F3CF2" w:rsidRDefault="00690613" w:rsidP="00D104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3CF2">
        <w:rPr>
          <w:rFonts w:ascii="Times New Roman" w:hAnsi="Times New Roman" w:cs="Times New Roman"/>
          <w:b/>
          <w:sz w:val="20"/>
          <w:szCs w:val="20"/>
          <w:u w:val="single"/>
        </w:rPr>
        <w:t>Disegno e Storia dell’arte</w:t>
      </w:r>
      <w:bookmarkStart w:id="0" w:name="_GoBack"/>
      <w:bookmarkEnd w:id="0"/>
    </w:p>
    <w:p w:rsidR="00D10451" w:rsidRPr="009F3CF2" w:rsidRDefault="00D10451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F3CF2">
        <w:rPr>
          <w:rFonts w:ascii="Times New Roman" w:hAnsi="Times New Roman" w:cs="Times New Roman"/>
          <w:b/>
          <w:sz w:val="20"/>
          <w:szCs w:val="20"/>
          <w:u w:val="single"/>
        </w:rPr>
        <w:t>classe</w:t>
      </w:r>
      <w:proofErr w:type="gramEnd"/>
      <w:r w:rsidRPr="009F3CF2">
        <w:rPr>
          <w:rFonts w:ascii="Times New Roman" w:hAnsi="Times New Roman" w:cs="Times New Roman"/>
          <w:b/>
          <w:sz w:val="20"/>
          <w:szCs w:val="20"/>
          <w:u w:val="single"/>
        </w:rPr>
        <w:t xml:space="preserve"> 4° C </w:t>
      </w:r>
      <w:proofErr w:type="spellStart"/>
      <w:r w:rsidRPr="009F3CF2">
        <w:rPr>
          <w:rFonts w:ascii="Times New Roman" w:hAnsi="Times New Roman" w:cs="Times New Roman"/>
          <w:b/>
          <w:sz w:val="20"/>
          <w:szCs w:val="20"/>
          <w:u w:val="single"/>
        </w:rPr>
        <w:t>Ind</w:t>
      </w:r>
      <w:proofErr w:type="spellEnd"/>
      <w:r w:rsidRPr="009F3CF2">
        <w:rPr>
          <w:rFonts w:ascii="Times New Roman" w:hAnsi="Times New Roman" w:cs="Times New Roman"/>
          <w:b/>
          <w:sz w:val="20"/>
          <w:szCs w:val="20"/>
          <w:u w:val="single"/>
        </w:rPr>
        <w:t>. Scientifico</w:t>
      </w:r>
      <w:r w:rsidR="00C701E7" w:rsidRPr="009F3C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C701E7" w:rsidRPr="009F3CF2">
        <w:rPr>
          <w:rFonts w:ascii="Times New Roman" w:hAnsi="Times New Roman" w:cs="Times New Roman"/>
          <w:b/>
          <w:sz w:val="20"/>
          <w:szCs w:val="20"/>
          <w:u w:val="single"/>
        </w:rPr>
        <w:t>a.s.</w:t>
      </w:r>
      <w:proofErr w:type="spellEnd"/>
      <w:r w:rsidR="00C701E7" w:rsidRPr="009F3CF2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2022-23</w:t>
      </w:r>
    </w:p>
    <w:p w:rsidR="00D10451" w:rsidRPr="009F3CF2" w:rsidRDefault="00C701E7" w:rsidP="00D104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3CF2">
        <w:rPr>
          <w:rFonts w:ascii="Times New Roman" w:hAnsi="Times New Roman" w:cs="Times New Roman"/>
          <w:b/>
          <w:sz w:val="20"/>
          <w:szCs w:val="20"/>
        </w:rPr>
        <w:t>prof.ssa Lucilla Lattanzi</w:t>
      </w:r>
    </w:p>
    <w:tbl>
      <w:tblPr>
        <w:tblStyle w:val="Grigliatabella"/>
        <w:tblpPr w:leftFromText="141" w:rightFromText="141" w:vertAnchor="text" w:horzAnchor="margin" w:tblpY="383"/>
        <w:tblW w:w="10201" w:type="dxa"/>
        <w:tblLayout w:type="fixed"/>
        <w:tblLook w:val="04A0" w:firstRow="1" w:lastRow="0" w:firstColumn="1" w:lastColumn="0" w:noHBand="0" w:noVBand="1"/>
      </w:tblPr>
      <w:tblGrid>
        <w:gridCol w:w="440"/>
        <w:gridCol w:w="3524"/>
        <w:gridCol w:w="4536"/>
        <w:gridCol w:w="1701"/>
      </w:tblGrid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CONTENUTI STORIA DELL’ARTE</w:t>
            </w:r>
          </w:p>
        </w:tc>
        <w:tc>
          <w:tcPr>
            <w:tcW w:w="4536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CONTENUTI DISEGNO E TECNICHE ARTISTICHE </w:t>
            </w: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ED. CIVICA</w:t>
            </w: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Seicento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I caratteri del Barocco</w:t>
            </w:r>
          </w:p>
          <w:p w:rsidR="00D10451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L’Accademia degli Incamminati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Classicismo e Realismo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4" w:type="dxa"/>
          </w:tcPr>
          <w:p w:rsidR="00D10451" w:rsidRPr="009F3CF2" w:rsidRDefault="00D10451" w:rsidP="00690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Carracci</w:t>
            </w:r>
          </w:p>
          <w:p w:rsidR="00D10451" w:rsidRPr="009F3CF2" w:rsidRDefault="00D10451" w:rsidP="00690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Caravaggio</w:t>
            </w:r>
          </w:p>
        </w:tc>
        <w:tc>
          <w:tcPr>
            <w:tcW w:w="4536" w:type="dxa"/>
          </w:tcPr>
          <w:p w:rsidR="00D10451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Prospettiva centrale e accidentale: teoria ed elementi di geometria descrittiva</w:t>
            </w: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Museo del Prado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: le origini dell’architettura, le collezioni e la pittura del ‘600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Francisco Goya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Velasquez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Greco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Disegno a mano libera con chiaroscuro e tecniche varie</w:t>
            </w: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MOD. 0 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1.Regolamento di istituto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2.Regolamento disciplinare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Regolamento transitorio</w:t>
            </w: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4" w:type="dxa"/>
          </w:tcPr>
          <w:p w:rsidR="00690613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Vermeer</w:t>
            </w:r>
            <w:proofErr w:type="spellEnd"/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i pittori olandesi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Rubens e </w:t>
            </w:r>
            <w:proofErr w:type="spellStart"/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Rembrant</w:t>
            </w:r>
            <w:proofErr w:type="spellEnd"/>
          </w:p>
        </w:tc>
        <w:tc>
          <w:tcPr>
            <w:tcW w:w="4536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Gian Lorenzo Bernini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Francesco </w:t>
            </w:r>
            <w:proofErr w:type="spellStart"/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Borromini</w:t>
            </w:r>
            <w:proofErr w:type="spellEnd"/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Pietro da Cortona</w:t>
            </w:r>
          </w:p>
        </w:tc>
        <w:tc>
          <w:tcPr>
            <w:tcW w:w="4536" w:type="dxa"/>
          </w:tcPr>
          <w:p w:rsidR="00D10451" w:rsidRPr="009F3CF2" w:rsidRDefault="00690613" w:rsidP="00690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Uscita </w:t>
            </w:r>
            <w:r w:rsidR="00C701E7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con visita guidata 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a Galleria Borghese: l’architettura della villa, le opere del Bernini, Caravaggio e Antonio Canova </w:t>
            </w: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Il Primo 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Settecento</w:t>
            </w:r>
          </w:p>
          <w:p w:rsidR="00690613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architettura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Guarino </w:t>
            </w:r>
            <w:proofErr w:type="spellStart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Guarini</w:t>
            </w:r>
            <w:proofErr w:type="spell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Filippo </w:t>
            </w:r>
            <w:proofErr w:type="spell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Juvarra</w:t>
            </w:r>
            <w:proofErr w:type="spellEnd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, Luigi Vanvitelli</w:t>
            </w:r>
          </w:p>
        </w:tc>
        <w:tc>
          <w:tcPr>
            <w:tcW w:w="4536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Vedutismo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: Antonio Canaletto, Francesco Guardi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, Antonio Bellotto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Lo sviluppo urbanistico delle città: Torino e Roma tra ‘600 e ‘700</w:t>
            </w:r>
          </w:p>
        </w:tc>
        <w:tc>
          <w:tcPr>
            <w:tcW w:w="4536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Prospettiva c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entrale, accidentale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: teoria ed esercizi </w:t>
            </w: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3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Analisi grafico urbanistico dell’espansione della città</w:t>
            </w: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>MOD 1</w:t>
            </w:r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I Palazzi del potere: Palazzo del Campidoglio e Palazzo Montecitorio</w:t>
            </w: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4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G.B.Piranesi</w:t>
            </w:r>
            <w:proofErr w:type="spellEnd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, Canov</w:t>
            </w: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a e suoi epigoni </w:t>
            </w:r>
            <w:proofErr w:type="spell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B.Thorvaldsen</w:t>
            </w:r>
            <w:proofErr w:type="spellEnd"/>
          </w:p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gram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Museo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Palazzo Albani</w:t>
            </w:r>
          </w:p>
          <w:p w:rsidR="00690613" w:rsidRPr="009F3CF2" w:rsidRDefault="00690613" w:rsidP="00690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Le Regge: Versailles e Caserta</w:t>
            </w:r>
          </w:p>
        </w:tc>
        <w:tc>
          <w:tcPr>
            <w:tcW w:w="4536" w:type="dxa"/>
          </w:tcPr>
          <w:p w:rsidR="00D10451" w:rsidRPr="009F3CF2" w:rsidRDefault="00D10451" w:rsidP="00690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Disegno 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CAD: solidi in prospettiva, disegno della geometria di una pianta architettonica, disegno dei muri sezionati</w:t>
            </w:r>
            <w:r w:rsidR="00C701E7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funzione </w:t>
            </w:r>
            <w:proofErr w:type="spellStart"/>
            <w:r w:rsidR="00C701E7" w:rsidRPr="009F3CF2">
              <w:rPr>
                <w:rFonts w:ascii="Times New Roman" w:hAnsi="Times New Roman" w:cs="Times New Roman"/>
                <w:sz w:val="20"/>
                <w:szCs w:val="20"/>
              </w:rPr>
              <w:t>spline</w:t>
            </w:r>
            <w:proofErr w:type="spellEnd"/>
            <w:r w:rsidR="00C701E7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o polilinea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, progetto ante </w:t>
            </w:r>
            <w:proofErr w:type="spellStart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operam</w:t>
            </w:r>
            <w:proofErr w:type="spell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e post </w:t>
            </w:r>
            <w:proofErr w:type="spellStart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operam</w:t>
            </w:r>
            <w:proofErr w:type="spell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gramStart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un  appartamento</w:t>
            </w:r>
            <w:proofErr w:type="gram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(funzioni CAD 2d , </w:t>
            </w:r>
            <w:proofErr w:type="spellStart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  <w:proofErr w:type="spell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, quote, funzioni di modifica , blocchi, salvataggio e stampa dei </w:t>
            </w:r>
            <w:proofErr w:type="spellStart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files</w:t>
            </w:r>
            <w:proofErr w:type="spellEnd"/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10451" w:rsidRPr="009F3CF2" w:rsidRDefault="00C701E7" w:rsidP="00D1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 2 </w:t>
            </w:r>
          </w:p>
          <w:p w:rsidR="00C701E7" w:rsidRPr="009F3CF2" w:rsidRDefault="00C701E7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Orientamento e </w:t>
            </w:r>
            <w:proofErr w:type="gram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PCTO :</w:t>
            </w:r>
            <w:proofErr w:type="gramEnd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Robotica e applicazioni in Medicina al Campus Biomedico di Roma</w:t>
            </w:r>
          </w:p>
        </w:tc>
      </w:tr>
      <w:tr w:rsidR="00D10451" w:rsidRPr="009F3CF2" w:rsidTr="00D10451">
        <w:tc>
          <w:tcPr>
            <w:tcW w:w="440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4" w:type="dxa"/>
          </w:tcPr>
          <w:p w:rsidR="00D10451" w:rsidRPr="009F3CF2" w:rsidRDefault="00690613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gram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Sublime ,</w:t>
            </w:r>
            <w:proofErr w:type="gramEnd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Il pittoresco e il </w:t>
            </w:r>
            <w:proofErr w:type="spellStart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 -Romanticismo</w:t>
            </w:r>
          </w:p>
        </w:tc>
        <w:tc>
          <w:tcPr>
            <w:tcW w:w="4536" w:type="dxa"/>
          </w:tcPr>
          <w:p w:rsidR="00D10451" w:rsidRPr="009F3CF2" w:rsidRDefault="00D10451" w:rsidP="00690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2">
              <w:rPr>
                <w:rFonts w:ascii="Times New Roman" w:hAnsi="Times New Roman" w:cs="Times New Roman"/>
                <w:sz w:val="20"/>
                <w:szCs w:val="20"/>
              </w:rPr>
              <w:t xml:space="preserve">Disegno </w:t>
            </w:r>
            <w:r w:rsidR="00690613" w:rsidRPr="009F3CF2">
              <w:rPr>
                <w:rFonts w:ascii="Times New Roman" w:hAnsi="Times New Roman" w:cs="Times New Roman"/>
                <w:sz w:val="20"/>
                <w:szCs w:val="20"/>
              </w:rPr>
              <w:t>CAD: esercizi in proiezione ortogonale: elementi di arredo</w:t>
            </w:r>
          </w:p>
        </w:tc>
        <w:tc>
          <w:tcPr>
            <w:tcW w:w="1701" w:type="dxa"/>
          </w:tcPr>
          <w:p w:rsidR="00D10451" w:rsidRPr="009F3CF2" w:rsidRDefault="00D10451" w:rsidP="00D1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451" w:rsidRPr="009F3CF2" w:rsidRDefault="00D10451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451" w:rsidRPr="009F3CF2" w:rsidRDefault="00D10451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CF2">
        <w:rPr>
          <w:rFonts w:ascii="Times New Roman" w:hAnsi="Times New Roman" w:cs="Times New Roman"/>
          <w:sz w:val="20"/>
          <w:szCs w:val="20"/>
        </w:rPr>
        <w:t xml:space="preserve">Testi adottati: </w:t>
      </w:r>
    </w:p>
    <w:p w:rsidR="00D10451" w:rsidRPr="009F3CF2" w:rsidRDefault="00D10451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CF2">
        <w:rPr>
          <w:rFonts w:ascii="Times New Roman" w:hAnsi="Times New Roman" w:cs="Times New Roman"/>
          <w:sz w:val="20"/>
          <w:szCs w:val="20"/>
        </w:rPr>
        <w:t xml:space="preserve">R. Fiumara, M. </w:t>
      </w:r>
      <w:proofErr w:type="spellStart"/>
      <w:r w:rsidRPr="009F3CF2">
        <w:rPr>
          <w:rFonts w:ascii="Times New Roman" w:hAnsi="Times New Roman" w:cs="Times New Roman"/>
          <w:sz w:val="20"/>
          <w:szCs w:val="20"/>
        </w:rPr>
        <w:t>Bolgherini</w:t>
      </w:r>
      <w:proofErr w:type="spellEnd"/>
      <w:r w:rsidRPr="009F3CF2">
        <w:rPr>
          <w:rFonts w:ascii="Times New Roman" w:hAnsi="Times New Roman" w:cs="Times New Roman"/>
          <w:sz w:val="20"/>
          <w:szCs w:val="20"/>
        </w:rPr>
        <w:t xml:space="preserve">, Segni e modelli, De Agostini. </w:t>
      </w:r>
      <w:proofErr w:type="gramStart"/>
      <w:r w:rsidRPr="009F3CF2">
        <w:rPr>
          <w:rFonts w:ascii="Times New Roman" w:hAnsi="Times New Roman" w:cs="Times New Roman"/>
          <w:sz w:val="20"/>
          <w:szCs w:val="20"/>
        </w:rPr>
        <w:t>volume</w:t>
      </w:r>
      <w:proofErr w:type="gramEnd"/>
      <w:r w:rsidRPr="009F3CF2">
        <w:rPr>
          <w:rFonts w:ascii="Times New Roman" w:hAnsi="Times New Roman" w:cs="Times New Roman"/>
          <w:sz w:val="20"/>
          <w:szCs w:val="20"/>
        </w:rPr>
        <w:t xml:space="preserve"> A.</w:t>
      </w:r>
    </w:p>
    <w:p w:rsidR="00A152DB" w:rsidRPr="009F3CF2" w:rsidRDefault="00D10451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CF2">
        <w:rPr>
          <w:rFonts w:ascii="Times New Roman" w:hAnsi="Times New Roman" w:cs="Times New Roman"/>
          <w:sz w:val="20"/>
          <w:szCs w:val="20"/>
        </w:rPr>
        <w:t>Carlo Bertelli, La storia del</w:t>
      </w:r>
      <w:r w:rsidR="009F3CF2" w:rsidRPr="009F3CF2">
        <w:rPr>
          <w:rFonts w:ascii="Times New Roman" w:hAnsi="Times New Roman" w:cs="Times New Roman"/>
          <w:sz w:val="20"/>
          <w:szCs w:val="20"/>
        </w:rPr>
        <w:t>l’arte, Bruno Mondadori, Vol. 4</w:t>
      </w:r>
    </w:p>
    <w:p w:rsidR="009F3CF2" w:rsidRPr="009F3CF2" w:rsidRDefault="009F3CF2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CF2">
        <w:rPr>
          <w:rFonts w:ascii="Times New Roman" w:hAnsi="Times New Roman" w:cs="Times New Roman"/>
          <w:sz w:val="20"/>
          <w:szCs w:val="20"/>
        </w:rPr>
        <w:t>Dispense e slide insegnante.</w:t>
      </w:r>
    </w:p>
    <w:p w:rsidR="00C701E7" w:rsidRPr="009F3CF2" w:rsidRDefault="00C701E7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1E7" w:rsidRPr="009F3CF2" w:rsidRDefault="00C701E7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CF2">
        <w:rPr>
          <w:rFonts w:ascii="Times New Roman" w:hAnsi="Times New Roman" w:cs="Times New Roman"/>
          <w:sz w:val="20"/>
          <w:szCs w:val="20"/>
        </w:rPr>
        <w:t>Ladispoli, 05/06/2023</w:t>
      </w:r>
    </w:p>
    <w:p w:rsidR="00C701E7" w:rsidRPr="009F3CF2" w:rsidRDefault="00C701E7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1E7" w:rsidRPr="009F3CF2" w:rsidRDefault="00C701E7" w:rsidP="00D10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CF2">
        <w:rPr>
          <w:rFonts w:ascii="Times New Roman" w:hAnsi="Times New Roman" w:cs="Times New Roman"/>
          <w:sz w:val="20"/>
          <w:szCs w:val="20"/>
        </w:rPr>
        <w:t xml:space="preserve">FIRMA DOCENTE </w:t>
      </w:r>
      <w:r w:rsidRPr="009F3CF2">
        <w:rPr>
          <w:rFonts w:ascii="Times New Roman" w:hAnsi="Times New Roman" w:cs="Times New Roman"/>
          <w:sz w:val="20"/>
          <w:szCs w:val="20"/>
        </w:rPr>
        <w:tab/>
      </w:r>
      <w:r w:rsidRPr="009F3CF2">
        <w:rPr>
          <w:rFonts w:ascii="Times New Roman" w:hAnsi="Times New Roman" w:cs="Times New Roman"/>
          <w:sz w:val="20"/>
          <w:szCs w:val="20"/>
        </w:rPr>
        <w:tab/>
      </w:r>
      <w:r w:rsidRPr="009F3CF2">
        <w:rPr>
          <w:rFonts w:ascii="Times New Roman" w:hAnsi="Times New Roman" w:cs="Times New Roman"/>
          <w:sz w:val="20"/>
          <w:szCs w:val="20"/>
        </w:rPr>
        <w:tab/>
      </w:r>
      <w:r w:rsidRPr="009F3CF2">
        <w:rPr>
          <w:rFonts w:ascii="Times New Roman" w:hAnsi="Times New Roman" w:cs="Times New Roman"/>
          <w:sz w:val="20"/>
          <w:szCs w:val="20"/>
        </w:rPr>
        <w:tab/>
      </w:r>
      <w:r w:rsidRPr="009F3CF2">
        <w:rPr>
          <w:rFonts w:ascii="Times New Roman" w:hAnsi="Times New Roman" w:cs="Times New Roman"/>
          <w:sz w:val="20"/>
          <w:szCs w:val="20"/>
        </w:rPr>
        <w:tab/>
      </w:r>
      <w:r w:rsidRPr="009F3CF2">
        <w:rPr>
          <w:rFonts w:ascii="Times New Roman" w:hAnsi="Times New Roman" w:cs="Times New Roman"/>
          <w:sz w:val="20"/>
          <w:szCs w:val="20"/>
        </w:rPr>
        <w:tab/>
        <w:t>FIRME ALUNNI</w:t>
      </w:r>
    </w:p>
    <w:sectPr w:rsidR="00C701E7" w:rsidRPr="009F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331A8"/>
    <w:multiLevelType w:val="hybridMultilevel"/>
    <w:tmpl w:val="76EA6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430C"/>
    <w:multiLevelType w:val="hybridMultilevel"/>
    <w:tmpl w:val="E9F4C758"/>
    <w:lvl w:ilvl="0" w:tplc="8C8C620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00643"/>
    <w:multiLevelType w:val="hybridMultilevel"/>
    <w:tmpl w:val="16844E20"/>
    <w:lvl w:ilvl="0" w:tplc="8C8C62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1"/>
    <w:rsid w:val="00690613"/>
    <w:rsid w:val="009F3CF2"/>
    <w:rsid w:val="00A152DB"/>
    <w:rsid w:val="00C701E7"/>
    <w:rsid w:val="00D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FDD3-BEFC-4A2C-BC3E-3E91E61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45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2023-06-05T11:41:00Z</dcterms:created>
  <dcterms:modified xsi:type="dcterms:W3CDTF">2023-06-05T19:53:00Z</dcterms:modified>
</cp:coreProperties>
</file>