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44227" w14:textId="77777777" w:rsidR="00A64039" w:rsidRDefault="00000000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Kunstler Script" w:eastAsia="Kunstler Script" w:hAnsi="Kunstler Script" w:cs="Kunstler Script"/>
          <w:noProof/>
          <w:sz w:val="72"/>
          <w:szCs w:val="72"/>
        </w:rPr>
        <w:drawing>
          <wp:anchor distT="0" distB="0" distL="0" distR="0" simplePos="0" relativeHeight="251659264" behindDoc="0" locked="0" layoutInCell="1" allowOverlap="1" wp14:anchorId="30C777FC" wp14:editId="6F52C846">
            <wp:simplePos x="0" y="0"/>
            <wp:positionH relativeFrom="column">
              <wp:posOffset>323850</wp:posOffset>
            </wp:positionH>
            <wp:positionV relativeFrom="line">
              <wp:posOffset>85725</wp:posOffset>
            </wp:positionV>
            <wp:extent cx="6118225" cy="1484630"/>
            <wp:effectExtent l="0" t="0" r="0" b="0"/>
            <wp:wrapTopAndBottom distT="0" distB="0"/>
            <wp:docPr id="1073741825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3" descr="Immagine 3"/>
                    <pic:cNvPicPr>
                      <a:picLocks noChangeAspect="1"/>
                    </pic:cNvPicPr>
                  </pic:nvPicPr>
                  <pic:blipFill>
                    <a:blip r:embed="rId7"/>
                    <a:srcRect t="5459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Kunstler Script" w:eastAsia="Kunstler Script" w:hAnsi="Kunstler Script" w:cs="Kunstler Script"/>
          <w:sz w:val="72"/>
          <w:szCs w:val="72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36"/>
          <w:szCs w:val="36"/>
        </w:rPr>
        <w:t xml:space="preserve">Le lenti convergenti </w:t>
      </w:r>
      <w:proofErr w:type="gramStart"/>
      <w:r>
        <w:rPr>
          <w:rFonts w:ascii="Times New Roman" w:hAnsi="Times New Roman"/>
          <w:b/>
          <w:bCs/>
          <w:sz w:val="36"/>
          <w:szCs w:val="36"/>
        </w:rPr>
        <w:t>( studenti</w:t>
      </w:r>
      <w:proofErr w:type="gramEnd"/>
      <w:r>
        <w:rPr>
          <w:rFonts w:ascii="Times New Roman" w:hAnsi="Times New Roman"/>
          <w:b/>
          <w:bCs/>
          <w:sz w:val="36"/>
          <w:szCs w:val="36"/>
        </w:rPr>
        <w:t>)</w:t>
      </w:r>
    </w:p>
    <w:p w14:paraId="483AC1BC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Titolo</w:t>
      </w:r>
    </w:p>
    <w:p w14:paraId="112734F9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28"/>
          <w:szCs w:val="28"/>
        </w:rPr>
        <w:t>Misurazione della distanza focale di una lente convergente</w:t>
      </w:r>
    </w:p>
    <w:p w14:paraId="2827E89C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Obiettivi</w:t>
      </w:r>
    </w:p>
    <w:p w14:paraId="1E136C56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Determinare, data una lente convergente di caratteristiche non note, la distanza focale, ovvero il punto sull’ asse ottico nel quale si concentrano i raggi che incidono parallelamente all’ asse stesso.</w:t>
      </w:r>
    </w:p>
    <w:p w14:paraId="6A2FD38A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Schema esperimento</w:t>
      </w: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</w:rPr>
        <w:drawing>
          <wp:anchor distT="152400" distB="152400" distL="152400" distR="152400" simplePos="0" relativeHeight="251660288" behindDoc="0" locked="0" layoutInCell="1" allowOverlap="1" wp14:anchorId="55DA1B71" wp14:editId="2B5B9B30">
            <wp:simplePos x="0" y="0"/>
            <wp:positionH relativeFrom="margin">
              <wp:posOffset>-6350</wp:posOffset>
            </wp:positionH>
            <wp:positionV relativeFrom="line">
              <wp:posOffset>415970</wp:posOffset>
            </wp:positionV>
            <wp:extent cx="3818250" cy="129071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G_0291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0291.heic" descr="IMG_0291.hei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8250" cy="12907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7D34D18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0416425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37AB8B6D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4B109FFA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57D60951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49305DEA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5F8FACA7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Materiali e strumenti</w:t>
      </w:r>
    </w:p>
    <w:p w14:paraId="25DF69EC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*Sorgente luminosa (1)                                 *Lente convergente con supporto (4)</w:t>
      </w:r>
    </w:p>
    <w:p w14:paraId="06EF41C1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*Banco ottico (2)                                           *</w:t>
      </w:r>
      <w:proofErr w:type="gramStart"/>
      <w:r>
        <w:rPr>
          <w:rFonts w:ascii="Times New Roman" w:hAnsi="Times New Roman"/>
          <w:sz w:val="28"/>
          <w:szCs w:val="28"/>
        </w:rPr>
        <w:t>Schermo(</w:t>
      </w:r>
      <w:proofErr w:type="gramEnd"/>
      <w:r>
        <w:rPr>
          <w:rFonts w:ascii="Times New Roman" w:hAnsi="Times New Roman"/>
          <w:sz w:val="28"/>
          <w:szCs w:val="28"/>
        </w:rPr>
        <w:t>5)</w:t>
      </w:r>
    </w:p>
    <w:p w14:paraId="23BA3360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*Diaframma con relativo supporto (3)          *Asta </w:t>
      </w:r>
      <w:proofErr w:type="gramStart"/>
      <w:r>
        <w:rPr>
          <w:rFonts w:ascii="Times New Roman" w:hAnsi="Times New Roman"/>
          <w:sz w:val="28"/>
          <w:szCs w:val="28"/>
        </w:rPr>
        <w:t>millimetrica(</w:t>
      </w:r>
      <w:proofErr w:type="gramEnd"/>
      <w:r>
        <w:rPr>
          <w:rFonts w:ascii="Times New Roman" w:hAnsi="Times New Roman"/>
          <w:sz w:val="28"/>
          <w:szCs w:val="28"/>
        </w:rPr>
        <w:t>6)</w:t>
      </w:r>
    </w:p>
    <w:p w14:paraId="3951AE6F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Tutti gli strumenti sono collocati all’ interno del kit banco di ottica geometrica e ondulatoria, nell’ armadio 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del laboratorio di fisica.</w:t>
      </w:r>
    </w:p>
    <w:p w14:paraId="0D9DB9E2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76F0D99B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Contenuti teorici</w:t>
      </w:r>
    </w:p>
    <w:p w14:paraId="10D90C98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Esporre brevemente le caratteristiche di luce in quanto onda, descrivere gli effetti legati alle lenti convergenti, spiegando cosa sia la distanza focale.</w:t>
      </w:r>
    </w:p>
    <w:p w14:paraId="71C4CB4D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Descrizione della prova</w:t>
      </w:r>
    </w:p>
    <w:p w14:paraId="25B84FFF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Disporre il materiale come in figura, posizionando il diaframma tra proiettore e schermo, affinché </w:t>
      </w:r>
      <w:proofErr w:type="gramStart"/>
      <w:r>
        <w:rPr>
          <w:rFonts w:ascii="Times New Roman" w:hAnsi="Times New Roman"/>
          <w:sz w:val="28"/>
          <w:szCs w:val="28"/>
        </w:rPr>
        <w:t>l’ immagine</w:t>
      </w:r>
      <w:proofErr w:type="gramEnd"/>
      <w:r>
        <w:rPr>
          <w:rFonts w:ascii="Times New Roman" w:hAnsi="Times New Roman"/>
          <w:sz w:val="28"/>
          <w:szCs w:val="28"/>
        </w:rPr>
        <w:t xml:space="preserve"> sullo schermo risulti nitida. Al fine di determinare la distanza focale </w:t>
      </w:r>
      <w:r>
        <w:rPr>
          <w:rFonts w:ascii="Times New Roman" w:hAnsi="Times New Roman"/>
          <w:b/>
          <w:bCs/>
          <w:sz w:val="28"/>
          <w:szCs w:val="28"/>
        </w:rPr>
        <w:t>f</w:t>
      </w:r>
      <w:r>
        <w:rPr>
          <w:rFonts w:ascii="Times New Roman" w:hAnsi="Times New Roman"/>
          <w:sz w:val="28"/>
          <w:szCs w:val="28"/>
        </w:rPr>
        <w:t xml:space="preserve"> a partire dalla distanza </w:t>
      </w:r>
      <w:r>
        <w:rPr>
          <w:rFonts w:ascii="Times New Roman" w:hAnsi="Times New Roman"/>
          <w:b/>
          <w:bCs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del diaframma e della distanza </w:t>
      </w:r>
      <w:r>
        <w:rPr>
          <w:rFonts w:ascii="Times New Roman" w:hAnsi="Times New Roman"/>
          <w:b/>
          <w:bCs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dell’immagine dalla lente utilizziamo la formula 1/p + 1/q = 1/f </w:t>
      </w:r>
    </w:p>
    <w:p w14:paraId="2AE1A967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Procedimento:</w:t>
      </w:r>
    </w:p>
    <w:p w14:paraId="2E2C9E00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Disponi su uno stesso asse, con l’aiuto del banco ottico, la sorgente di luce, il diaframma, la lente e lo schermo</w:t>
      </w:r>
    </w:p>
    <w:p w14:paraId="00B627B7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Misura tramite l’asta millimetrata la posizione della lente (xl)</w:t>
      </w:r>
    </w:p>
    <w:p w14:paraId="671E566B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Misura la posizione del diaframma (</w:t>
      </w:r>
      <w:proofErr w:type="spellStart"/>
      <w:r>
        <w:rPr>
          <w:rFonts w:ascii="Times New Roman" w:hAnsi="Times New Roman"/>
          <w:sz w:val="28"/>
          <w:szCs w:val="28"/>
        </w:rPr>
        <w:t>xp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1E636E5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Accendi il proiettore</w:t>
      </w:r>
    </w:p>
    <w:p w14:paraId="47D49CF9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Sposta lo schermo affinché l’immagine proiettata risulti nitida</w:t>
      </w:r>
    </w:p>
    <w:p w14:paraId="4296D59F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Misura la posizione dello schermo (</w:t>
      </w:r>
      <w:proofErr w:type="spellStart"/>
      <w:r>
        <w:rPr>
          <w:rFonts w:ascii="Times New Roman" w:hAnsi="Times New Roman"/>
          <w:sz w:val="28"/>
          <w:szCs w:val="28"/>
        </w:rPr>
        <w:t>xq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2F8E1472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Modifica la posizione del diaframma e misura la nuova distanza (</w:t>
      </w:r>
      <w:proofErr w:type="spellStart"/>
      <w:r>
        <w:rPr>
          <w:rFonts w:ascii="Times New Roman" w:hAnsi="Times New Roman"/>
          <w:sz w:val="28"/>
          <w:szCs w:val="28"/>
        </w:rPr>
        <w:t>xp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78B33187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Ripeti le istruzioni 5) e 6)</w:t>
      </w:r>
    </w:p>
    <w:p w14:paraId="0D7FF943" w14:textId="77777777" w:rsidR="00A64039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Ripeti le misurazioni il numero di volte necessario</w:t>
      </w:r>
    </w:p>
    <w:p w14:paraId="018A4481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72AF14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Raccolta dei dati e tabelle</w:t>
      </w:r>
    </w:p>
    <w:p w14:paraId="3AB35E2B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Raccogliere i dati richiesti nel procedimento, inserendoli in una tabella con i valori ed errori relativi.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61312" behindDoc="0" locked="0" layoutInCell="1" allowOverlap="1" wp14:anchorId="745D51CF" wp14:editId="3B185614">
            <wp:simplePos x="0" y="0"/>
            <wp:positionH relativeFrom="margin">
              <wp:posOffset>-6350</wp:posOffset>
            </wp:positionH>
            <wp:positionV relativeFrom="line">
              <wp:posOffset>320288</wp:posOffset>
            </wp:positionV>
            <wp:extent cx="6642100" cy="2051536"/>
            <wp:effectExtent l="0" t="0" r="0" b="0"/>
            <wp:wrapTopAndBottom distT="152400" distB="152400"/>
            <wp:docPr id="1073741827" name="officeArt object" descr="IMG_0292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0292.heic" descr="IMG_0292.hei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0515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E307D0A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Elaborazione dei dati</w:t>
      </w:r>
    </w:p>
    <w:p w14:paraId="7539A985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>Per calcolare la distanza tra il diaframma (</w:t>
      </w:r>
      <w:proofErr w:type="spellStart"/>
      <w:r>
        <w:rPr>
          <w:rFonts w:ascii="Times New Roman" w:hAnsi="Times New Roman"/>
          <w:sz w:val="28"/>
          <w:szCs w:val="28"/>
        </w:rPr>
        <w:t>xp</w:t>
      </w:r>
      <w:proofErr w:type="spellEnd"/>
      <w:r>
        <w:rPr>
          <w:rFonts w:ascii="Times New Roman" w:hAnsi="Times New Roman"/>
          <w:sz w:val="28"/>
          <w:szCs w:val="28"/>
        </w:rPr>
        <w:t>) e lo schermo (xl), basta fare la differenza tra le due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62336" behindDoc="0" locked="0" layoutInCell="1" allowOverlap="1" wp14:anchorId="2FAB1C0D" wp14:editId="525FEFF2">
            <wp:simplePos x="0" y="0"/>
            <wp:positionH relativeFrom="margin">
              <wp:posOffset>-12967</wp:posOffset>
            </wp:positionH>
            <wp:positionV relativeFrom="line">
              <wp:posOffset>206113</wp:posOffset>
            </wp:positionV>
            <wp:extent cx="3060785" cy="64525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IMG_0293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0293.heic" descr="IMG_0293.hei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0785" cy="6452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02938B2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0870D55E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Per calcolare la distanza focale si usa invece usiamo la formula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63360" behindDoc="0" locked="0" layoutInCell="1" allowOverlap="1" wp14:anchorId="4584ECDB" wp14:editId="177F7483">
            <wp:simplePos x="0" y="0"/>
            <wp:positionH relativeFrom="margin">
              <wp:posOffset>267</wp:posOffset>
            </wp:positionH>
            <wp:positionV relativeFrom="line">
              <wp:posOffset>200470</wp:posOffset>
            </wp:positionV>
            <wp:extent cx="3188713" cy="104054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 descr="IMG_0295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0295.heic" descr="IMG_0295.hei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8713" cy="10405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BB61C4F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44690680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0C2B2376" w14:textId="77777777" w:rsidR="00A64039" w:rsidRDefault="00A640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6DFC19DD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Le misure della distanza focale dovrebbero risultare simili tra loro. Per determinare il valore medio usiamo la formula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64384" behindDoc="0" locked="0" layoutInCell="1" allowOverlap="1" wp14:anchorId="0FA58F19" wp14:editId="5D6F6CD3">
            <wp:simplePos x="0" y="0"/>
            <wp:positionH relativeFrom="margin">
              <wp:posOffset>-6350</wp:posOffset>
            </wp:positionH>
            <wp:positionV relativeFrom="line">
              <wp:posOffset>323993</wp:posOffset>
            </wp:positionV>
            <wp:extent cx="5320042" cy="1303770"/>
            <wp:effectExtent l="0" t="0" r="0" b="0"/>
            <wp:wrapTopAndBottom distT="152400" distB="152400"/>
            <wp:docPr id="1073741830" name="officeArt object" descr="IMG_0294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G_0294.heic" descr="IMG_0294.hei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0042" cy="13037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B7935BB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Grafici</w:t>
      </w:r>
    </w:p>
    <w:p w14:paraId="740F5046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Costruisci un grafico utilizzando i dati raccolti, ponendo la distanza focale e la distanza del diaframma come la x e la y del sistema cartesiano</w:t>
      </w:r>
    </w:p>
    <w:p w14:paraId="0A878BB0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Analisi dei risultati e conclusioni</w:t>
      </w:r>
    </w:p>
    <w:p w14:paraId="0D0694F7" w14:textId="77777777" w:rsidR="00A64039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Puoi valutare l’attendibilità dei risultati ottenuti se sulla montatura della lente è indicata la distanza focale. Nel caso ciò non sia possibile dovrai considerare la dispersione dei valori di f nella tabella dei dati: più i valori sono simili tra loro più la misurazione risulta accurata.</w:t>
      </w:r>
    </w:p>
    <w:p w14:paraId="54468775" w14:textId="77777777" w:rsidR="00A64039" w:rsidRDefault="00000000">
      <w:pPr>
        <w:tabs>
          <w:tab w:val="left" w:pos="2430"/>
        </w:tabs>
        <w:jc w:val="both"/>
      </w:pPr>
      <w:r>
        <w:rPr>
          <w:rFonts w:ascii="Times New Roman" w:hAnsi="Times New Roman"/>
        </w:rPr>
        <w:t>Leonardo Ciaramita</w:t>
      </w:r>
    </w:p>
    <w:sectPr w:rsidR="00A64039">
      <w:headerReference w:type="default" r:id="rId13"/>
      <w:footerReference w:type="default" r:id="rId14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F3D8" w14:textId="77777777" w:rsidR="00282A87" w:rsidRDefault="00282A87">
      <w:pPr>
        <w:spacing w:after="0" w:line="240" w:lineRule="auto"/>
      </w:pPr>
      <w:r>
        <w:separator/>
      </w:r>
    </w:p>
  </w:endnote>
  <w:endnote w:type="continuationSeparator" w:id="0">
    <w:p w14:paraId="6872310B" w14:textId="77777777" w:rsidR="00282A87" w:rsidRDefault="0028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FB5F" w14:textId="77777777" w:rsidR="00A64039" w:rsidRDefault="00A64039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C197" w14:textId="77777777" w:rsidR="00282A87" w:rsidRDefault="00282A87">
      <w:pPr>
        <w:spacing w:after="0" w:line="240" w:lineRule="auto"/>
      </w:pPr>
      <w:r>
        <w:separator/>
      </w:r>
    </w:p>
  </w:footnote>
  <w:footnote w:type="continuationSeparator" w:id="0">
    <w:p w14:paraId="6E1E382B" w14:textId="77777777" w:rsidR="00282A87" w:rsidRDefault="0028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097D" w14:textId="77777777" w:rsidR="00A64039" w:rsidRDefault="00A64039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8ED"/>
    <w:multiLevelType w:val="hybridMultilevel"/>
    <w:tmpl w:val="452C0816"/>
    <w:styleLink w:val="Conlettere"/>
    <w:lvl w:ilvl="0" w:tplc="7D163112">
      <w:start w:val="1"/>
      <w:numFmt w:val="decimal"/>
      <w:lvlText w:val="%1)"/>
      <w:lvlJc w:val="left"/>
      <w:pPr>
        <w:tabs>
          <w:tab w:val="left" w:pos="2430"/>
        </w:tabs>
        <w:ind w:left="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745290">
      <w:start w:val="1"/>
      <w:numFmt w:val="decimal"/>
      <w:lvlText w:val="%2)"/>
      <w:lvlJc w:val="left"/>
      <w:pPr>
        <w:tabs>
          <w:tab w:val="left" w:pos="2430"/>
        </w:tabs>
        <w:ind w:left="1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08212A">
      <w:start w:val="1"/>
      <w:numFmt w:val="decimal"/>
      <w:lvlText w:val="%3)"/>
      <w:lvlJc w:val="left"/>
      <w:pPr>
        <w:tabs>
          <w:tab w:val="left" w:pos="2430"/>
        </w:tabs>
        <w:ind w:left="2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9E67AA">
      <w:start w:val="1"/>
      <w:numFmt w:val="decimal"/>
      <w:lvlText w:val="%4)"/>
      <w:lvlJc w:val="left"/>
      <w:pPr>
        <w:tabs>
          <w:tab w:val="left" w:pos="2430"/>
        </w:tabs>
        <w:ind w:left="3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926F24">
      <w:start w:val="1"/>
      <w:numFmt w:val="decimal"/>
      <w:lvlText w:val="%5)"/>
      <w:lvlJc w:val="left"/>
      <w:pPr>
        <w:tabs>
          <w:tab w:val="left" w:pos="2430"/>
        </w:tabs>
        <w:ind w:left="4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62A818">
      <w:start w:val="1"/>
      <w:numFmt w:val="decimal"/>
      <w:lvlText w:val="%6)"/>
      <w:lvlJc w:val="left"/>
      <w:pPr>
        <w:tabs>
          <w:tab w:val="left" w:pos="2430"/>
        </w:tabs>
        <w:ind w:left="5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CA5EFA">
      <w:start w:val="1"/>
      <w:numFmt w:val="decimal"/>
      <w:lvlText w:val="%7)"/>
      <w:lvlJc w:val="left"/>
      <w:pPr>
        <w:tabs>
          <w:tab w:val="left" w:pos="2430"/>
        </w:tabs>
        <w:ind w:left="6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76289E">
      <w:start w:val="1"/>
      <w:numFmt w:val="decimal"/>
      <w:lvlText w:val="%8)"/>
      <w:lvlJc w:val="left"/>
      <w:pPr>
        <w:tabs>
          <w:tab w:val="left" w:pos="2430"/>
        </w:tabs>
        <w:ind w:left="7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0A5100">
      <w:start w:val="1"/>
      <w:numFmt w:val="decimal"/>
      <w:lvlText w:val="%9)"/>
      <w:lvlJc w:val="left"/>
      <w:pPr>
        <w:tabs>
          <w:tab w:val="left" w:pos="2430"/>
        </w:tabs>
        <w:ind w:left="8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8C29E2"/>
    <w:multiLevelType w:val="hybridMultilevel"/>
    <w:tmpl w:val="452C0816"/>
    <w:numStyleLink w:val="Conlettere"/>
  </w:abstractNum>
  <w:num w:numId="1" w16cid:durableId="1576862724">
    <w:abstractNumId w:val="0"/>
  </w:num>
  <w:num w:numId="2" w16cid:durableId="189295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039"/>
    <w:rsid w:val="00282A87"/>
    <w:rsid w:val="00386028"/>
    <w:rsid w:val="00A64039"/>
    <w:rsid w:val="00E9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EFA7"/>
  <w15:docId w15:val="{F179BF63-42B6-4DB0-B26B-C6D7E20A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Santirosi</cp:lastModifiedBy>
  <cp:revision>3</cp:revision>
  <dcterms:created xsi:type="dcterms:W3CDTF">2026-10-20T19:46:00Z</dcterms:created>
  <dcterms:modified xsi:type="dcterms:W3CDTF">2026-10-20T19:46:00Z</dcterms:modified>
</cp:coreProperties>
</file>