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/>
        <w:drawing>
          <wp:inline distB="114300" distT="114300" distL="114300" distR="114300">
            <wp:extent cx="5943600" cy="14351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Resistori in serie e in parallelo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Obiettivi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La finalità dell'esperienza di laboratorio consiste nel valutare la validità delle formule che forniscono la resistenza equivalente relativa a resistori collegati fra loro in serie oppure in parallelo. Osservando quindi le differenze tra i due tipi di collegamento.</w:t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Schema esperimento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Gli schemi elettrici di riferimento (Figura 1) illustrano: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a)</w:t>
      </w:r>
      <w:r w:rsidDel="00000000" w:rsidR="00000000" w:rsidRPr="00000000">
        <w:rPr>
          <w:rtl w:val="0"/>
        </w:rPr>
        <w:t xml:space="preserve"> Collegamento di resistori in serie (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1</m:t>
            </m:r>
          </m:sub>
        </m:sSub>
      </m:oMath>
      <w:r w:rsidDel="00000000" w:rsidR="00000000" w:rsidRPr="00000000">
        <w:rPr>
          <w:rtl w:val="0"/>
        </w:rPr>
        <w:t xml:space="preserve"> ed 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2</m:t>
            </m:r>
          </m:sub>
        </m:sSub>
      </m:oMath>
      <w:r w:rsidDel="00000000" w:rsidR="00000000" w:rsidRPr="00000000">
        <w:rPr>
          <w:rtl w:val="0"/>
        </w:rPr>
        <w:t xml:space="preserve"> in serie, con amperometro in serie e voltmetro in parallelo).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b)</w:t>
      </w:r>
      <w:r w:rsidDel="00000000" w:rsidR="00000000" w:rsidRPr="00000000">
        <w:rPr>
          <w:rtl w:val="0"/>
        </w:rPr>
        <w:t xml:space="preserve"> Collegamento di resistori in parallelo (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1</m:t>
            </m:r>
          </m:sub>
        </m:sSub>
      </m:oMath>
      <w:r w:rsidDel="00000000" w:rsidR="00000000" w:rsidRPr="00000000">
        <w:rPr>
          <w:rtl w:val="0"/>
        </w:rPr>
        <w:t xml:space="preserve"> ed 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2</m:t>
            </m:r>
          </m:sub>
        </m:sSub>
      </m:oMath>
      <w:r w:rsidDel="00000000" w:rsidR="00000000" w:rsidRPr="00000000">
        <w:rPr>
          <w:rtl w:val="0"/>
        </w:rPr>
        <w:t xml:space="preserve"> in parallelo, con amperometro in serie e voltmetro in parallelo).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/>
        <w:drawing>
          <wp:inline distB="114300" distT="114300" distL="114300" distR="114300">
            <wp:extent cx="5943600" cy="321310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Attenzione: per mettere in serie o in parallelo i resistori, fare attenzione al tipo di collegamento piuttosto che alla posizione dei resistori. Per capire meglio fare riferimento alle immagini dell’esperienza relativa alla prima legge di Ohm.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Materiali e strumenti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Resistori (almeno due, es. 2 da 22 </w:t>
      </w:r>
      <m:oMath>
        <m:r>
          <m:t>Ω</m:t>
        </m:r>
      </m:oMath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Cavi di collegamento (es. 2 lunghi e 2 corti)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Generatore di tensione 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Tester digitale (meglio digitale; 20v; 6,armadio 2)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Amperometro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Voltmetro</w:t>
      </w:r>
    </w:p>
    <w:p w:rsidR="00000000" w:rsidDel="00000000" w:rsidP="00000000" w:rsidRDefault="00000000" w:rsidRPr="00000000" w14:paraId="0000001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Contenuti teorici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Il collegamento di resistori in serie o in parallelo permette di determinare la resistenza equivalente (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eT</m:t>
            </m:r>
          </m:sub>
        </m:sSub>
      </m:oMath>
      <w:r w:rsidDel="00000000" w:rsidR="00000000" w:rsidRPr="00000000">
        <w:rPr>
          <w:rtl w:val="0"/>
        </w:rPr>
        <w:t xml:space="preserve">), ovvero la resistenza unica che, sottoposta alla stessa differenza di potenziale, è attraversata dalla stessa corrente del gruppo di resistori.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In serie:</w:t>
      </w:r>
      <w:r w:rsidDel="00000000" w:rsidR="00000000" w:rsidRPr="00000000">
        <w:rPr>
          <w:rtl w:val="0"/>
        </w:rPr>
        <w:t xml:space="preserve"> 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eT</m:t>
            </m:r>
          </m:sub>
        </m:sSub>
        <m:r>
          <w:rPr/>
          <m:t xml:space="preserve">=</m:t>
        </m:r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1</m:t>
            </m:r>
          </m:sub>
        </m:sSub>
        <m:r>
          <w:rPr/>
          <m:t xml:space="preserve">+</m:t>
        </m:r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2</m:t>
            </m:r>
          </m:sub>
        </m:sSub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In parallelo:</w:t>
      </w:r>
      <w:r w:rsidDel="00000000" w:rsidR="00000000" w:rsidRPr="00000000">
        <w:rPr>
          <w:rtl w:val="0"/>
        </w:rPr>
        <w:t xml:space="preserve"> 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eT</m:t>
            </m:r>
          </m:sub>
        </m:sSub>
        <m:r>
          <w:rPr/>
          <m:t xml:space="preserve">=</m:t>
        </m:r>
        <m:f>
          <m:fPr>
            <m:ctrlPr>
              <w:rPr/>
            </m:ctrlPr>
          </m:fPr>
          <m:num>
            <m:sSub>
              <m:sSubPr>
                <m:ctrlPr>
                  <w:rPr/>
                </m:ctrlPr>
              </m:sSubPr>
              <m:e>
                <m:r>
                  <w:rPr/>
                  <m:t xml:space="preserve">R</m:t>
                </m:r>
              </m:e>
              <m:sub>
                <m:r>
                  <w:rPr/>
                  <m:t xml:space="preserve">1</m:t>
                </m:r>
              </m:sub>
            </m:sSub>
            <m:r>
              <w:rPr/>
              <m:t>⋅</m:t>
            </m:r>
            <m:sSub>
              <m:sSubPr>
                <m:ctrlPr>
                  <w:rPr/>
                </m:ctrlPr>
              </m:sSubPr>
              <m:e>
                <m:r>
                  <w:rPr/>
                  <m:t xml:space="preserve">R</m:t>
                </m:r>
              </m:e>
              <m:sub>
                <m:r>
                  <w:rPr/>
                  <m:t xml:space="preserve">2</m:t>
                </m:r>
              </m:sub>
            </m:sSub>
          </m:num>
          <m:den>
            <m:sSub>
              <m:sSubPr>
                <m:ctrlPr>
                  <w:rPr/>
                </m:ctrlPr>
              </m:sSubPr>
              <m:e>
                <m:r>
                  <w:rPr/>
                  <m:t xml:space="preserve">R</m:t>
                </m:r>
              </m:e>
              <m:sub>
                <m:r>
                  <w:rPr/>
                  <m:t xml:space="preserve">1</m:t>
                </m:r>
              </m:sub>
            </m:sSub>
            <m:r>
              <w:rPr/>
              <m:t xml:space="preserve">+</m:t>
            </m:r>
            <m:sSub>
              <m:sSubPr>
                <m:ctrlPr>
                  <w:rPr/>
                </m:ctrlPr>
              </m:sSubPr>
              <m:e>
                <m:r>
                  <w:rPr/>
                  <m:t xml:space="preserve">R</m:t>
                </m:r>
              </m:e>
              <m:sub>
                <m:r>
                  <w:rPr/>
                  <m:t xml:space="preserve">2</m:t>
                </m:r>
              </m:sub>
            </m:sSub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Descrizione della prova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La prova si divide in due parti: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Parte I: Resistenze in serie.</w:t>
      </w:r>
      <w:r w:rsidDel="00000000" w:rsidR="00000000" w:rsidRPr="00000000">
        <w:rPr>
          <w:rtl w:val="0"/>
        </w:rPr>
        <w:t xml:space="preserve"> Si monta il circuito collegando l'uscita del primo resistore all'ingresso del secondo e il voltmetro in parallelo all'insieme dei due elementi. Si alimenta il circuito raggiungendo il valore di d.d.p. desiderato (es. 2,5 V) e si leggono i valori di d.d.p. (</w:t>
      </w:r>
      <m:oMath>
        <m:r>
          <m:t>Δ</m:t>
        </m:r>
        <m:r>
          <w:rPr/>
          <m:t xml:space="preserve">V</m:t>
        </m:r>
      </m:oMath>
      <w:r w:rsidDel="00000000" w:rsidR="00000000" w:rsidRPr="00000000">
        <w:rPr>
          <w:rtl w:val="0"/>
        </w:rPr>
        <w:t xml:space="preserve">) e intensità di corrente (</w:t>
      </w:r>
      <m:oMath>
        <m:r>
          <w:rPr/>
          <m:t xml:space="preserve">I</m:t>
        </m:r>
      </m:oMath>
      <w:r w:rsidDel="00000000" w:rsidR="00000000" w:rsidRPr="00000000">
        <w:rPr>
          <w:rtl w:val="0"/>
        </w:rPr>
        <w:t xml:space="preserve">) tramite voltmetro e amperometro.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Parte II: Resistenze in parallelo.</w:t>
      </w:r>
      <w:r w:rsidDel="00000000" w:rsidR="00000000" w:rsidRPr="00000000">
        <w:rPr>
          <w:rtl w:val="0"/>
        </w:rPr>
        <w:t xml:space="preserve"> Si completano i collegamenti unendo fra loro gli ingressi dei due resistori e le rispettive uscite. Il voltmetro viene disposto in parallelo sia a 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1</m:t>
            </m:r>
          </m:sub>
        </m:sSub>
      </m:oMath>
      <w:r w:rsidDel="00000000" w:rsidR="00000000" w:rsidRPr="00000000">
        <w:rPr>
          <w:rtl w:val="0"/>
        </w:rPr>
        <w:t xml:space="preserve"> sia a 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2</m:t>
            </m:r>
          </m:sub>
        </m:sSub>
      </m:oMath>
      <w:r w:rsidDel="00000000" w:rsidR="00000000" w:rsidRPr="00000000">
        <w:rPr>
          <w:rtl w:val="0"/>
        </w:rPr>
        <w:t xml:space="preserve">. Si alimenta il circuito e si misurano la tensione e la corrente totale.</w:t>
      </w:r>
    </w:p>
    <w:p w:rsidR="00000000" w:rsidDel="00000000" w:rsidP="00000000" w:rsidRDefault="00000000" w:rsidRPr="00000000" w14:paraId="0000001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Raccolta dei dati e tabelle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Tabella 1 - Misure e valori calcolati:</w:t>
      </w:r>
    </w:p>
    <w:tbl>
      <w:tblPr>
        <w:tblStyle w:val="Table1"/>
        <w:tblW w:w="9360.000000000002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337.1428571428573"/>
        <w:gridCol w:w="1337.1428571428573"/>
        <w:gridCol w:w="1337.1428571428573"/>
        <w:gridCol w:w="1337.1428571428573"/>
        <w:gridCol w:w="1337.1428571428573"/>
        <w:gridCol w:w="1337.1428571428573"/>
        <w:gridCol w:w="1337.1428571428573"/>
        <w:tblGridChange w:id="0">
          <w:tblGrid>
            <w:gridCol w:w="1337.1428571428573"/>
            <w:gridCol w:w="1337.1428571428573"/>
            <w:gridCol w:w="1337.1428571428573"/>
            <w:gridCol w:w="1337.1428571428573"/>
            <w:gridCol w:w="1337.1428571428573"/>
            <w:gridCol w:w="1337.1428571428573"/>
            <w:gridCol w:w="1337.1428571428573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Letture resistenze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m:oMath>
              <m:r>
                <m:t>Δ</m:t>
              </m:r>
              <m:r>
                <w:rPr/>
                <m:t xml:space="preserve">V</m:t>
              </m:r>
            </m:oMath>
            <w:r w:rsidDel="00000000" w:rsidR="00000000" w:rsidRPr="00000000">
              <w:rPr>
                <w:rtl w:val="0"/>
              </w:rPr>
              <w:t xml:space="preserve"> (V)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m:oMath>
              <m:r>
                <m:t>Δ</m:t>
              </m:r>
              <m:r>
                <w:rPr/>
                <m:t xml:space="preserve">(</m:t>
              </m:r>
              <m:r>
                <w:rPr/>
                <m:t>Δ</m:t>
              </m:r>
              <m:r>
                <w:rPr/>
                <m:t xml:space="preserve">V)</m:t>
              </m:r>
            </m:oMath>
            <w:r w:rsidDel="00000000" w:rsidR="00000000" w:rsidRPr="00000000">
              <w:rPr>
                <w:rtl w:val="0"/>
              </w:rPr>
              <w:t xml:space="preserve"> (V)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m:oMath>
              <m:r>
                <w:rPr/>
                <m:t xml:space="preserve">I</m:t>
              </m:r>
            </m:oMath>
            <w:r w:rsidDel="00000000" w:rsidR="00000000" w:rsidRPr="00000000">
              <w:rPr>
                <w:rtl w:val="0"/>
              </w:rPr>
              <w:t xml:space="preserve"> (A)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m:oMath>
              <m:r>
                <m:t>Δ</m:t>
              </m:r>
              <m:r>
                <w:rPr/>
                <m:t xml:space="preserve">(I)</m:t>
              </m:r>
            </m:oMath>
            <w:r w:rsidDel="00000000" w:rsidR="00000000" w:rsidRPr="00000000">
              <w:rPr>
                <w:rtl w:val="0"/>
              </w:rPr>
              <w:t xml:space="preserve"> (A)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m:oMath>
              <m:r>
                <w:rPr/>
                <m:t xml:space="preserve">R=</m:t>
              </m:r>
              <m:r>
                <w:rPr/>
                <m:t>Δ</m:t>
              </m:r>
              <m:r>
                <w:rPr/>
                <m:t xml:space="preserve">V/I</m:t>
              </m:r>
            </m:oMath>
            <w:r w:rsidDel="00000000" w:rsidR="00000000" w:rsidRPr="00000000">
              <w:rPr>
                <w:rtl w:val="0"/>
              </w:rPr>
              <w:t xml:space="preserve"> (</w:t>
            </w:r>
            <m:oMath>
              <m:r>
                <m:t>Ω</m:t>
              </m:r>
            </m:oMath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m:oMath>
              <m:r>
                <m:t>Δ</m:t>
              </m:r>
              <m:r>
                <w:rPr/>
                <m:t xml:space="preserve">(R)</m:t>
              </m:r>
            </m:oMath>
            <w:r w:rsidDel="00000000" w:rsidR="00000000" w:rsidRPr="00000000">
              <w:rPr>
                <w:rtl w:val="0"/>
              </w:rPr>
              <w:t xml:space="preserve"> (</w:t>
            </w:r>
            <m:oMath>
              <m:r>
                <m:t>Ω</m:t>
              </m:r>
            </m:oMath>
            <w:r w:rsidDel="00000000" w:rsidR="00000000" w:rsidRPr="00000000">
              <w:rPr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m:oMath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R</m:t>
                  </m:r>
                </m:e>
                <m:sub>
                  <m:r>
                    <w:rPr/>
                    <m:t xml:space="preserve">1</m:t>
                  </m:r>
                </m:sub>
              </m:sSub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2,50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0,05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0,155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0,005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16,1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m:oMath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R</m:t>
                  </m:r>
                </m:e>
                <m:sub>
                  <m:r>
                    <w:rPr/>
                    <m:t xml:space="preserve">2</m:t>
                  </m:r>
                </m:sub>
              </m:sSub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2,50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0,05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0,110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0,005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m:oMath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R</m:t>
                  </m:r>
                </m:e>
                <m:sub>
                  <m:r>
                    <w:rPr/>
                    <m:t xml:space="preserve">e</m:t>
                  </m:r>
                </m:sub>
              </m:sSub>
            </m:oMath>
            <w:r w:rsidDel="00000000" w:rsidR="00000000" w:rsidRPr="00000000">
              <w:rPr>
                <w:rtl w:val="0"/>
              </w:rPr>
              <w:t xml:space="preserve"> (serie)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2,50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0,05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0,065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0,005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38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m:oMath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R</m:t>
                  </m:r>
                </m:e>
                <m:sub>
                  <m:r>
                    <w:rPr/>
                    <m:t xml:space="preserve">e</m:t>
                  </m:r>
                </m:sub>
              </m:sSub>
            </m:oMath>
            <w:r w:rsidDel="00000000" w:rsidR="00000000" w:rsidRPr="00000000">
              <w:rPr>
                <w:rtl w:val="0"/>
              </w:rPr>
              <w:t xml:space="preserve"> (parallelo)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2,50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0,05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0,240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0,005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10,4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0,5</w:t>
            </w:r>
          </w:p>
        </w:tc>
      </w:tr>
    </w:tbl>
    <w:p w:rsidR="00000000" w:rsidDel="00000000" w:rsidP="00000000" w:rsidRDefault="00000000" w:rsidRPr="00000000" w14:paraId="0000004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Elaborazione dei dati</w:t>
      </w:r>
    </w:p>
    <w:p w:rsidR="00000000" w:rsidDel="00000000" w:rsidP="00000000" w:rsidRDefault="00000000" w:rsidRPr="00000000" w14:paraId="0000004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Valori sperimentali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Applicando la prima legge di Ohm (</w:t>
      </w:r>
      <m:oMath>
        <m:r>
          <w:rPr/>
          <m:t xml:space="preserve">R=</m:t>
        </m:r>
        <m:f>
          <m:fPr>
            <m:ctrlPr>
              <w:rPr/>
            </m:ctrlPr>
          </m:fPr>
          <m:num>
            <m:r>
              <w:rPr/>
              <m:t>Δ</m:t>
            </m:r>
            <m:r>
              <w:rPr/>
              <m:t xml:space="preserve">V</m:t>
            </m:r>
          </m:num>
          <m:den>
            <m:r>
              <w:rPr/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1</m:t>
            </m:r>
          </m:sub>
        </m:sSub>
        <m:r>
          <w:rPr/>
          <m:t xml:space="preserve">=</m:t>
        </m:r>
        <m:f>
          <m:fPr>
            <m:ctrlPr>
              <w:rPr/>
            </m:ctrlPr>
          </m:fPr>
          <m:num>
            <m:r>
              <w:rPr/>
              <m:t xml:space="preserve">2,50</m:t>
            </m:r>
          </m:num>
          <m:den>
            <m:r>
              <w:rPr/>
              <m:t xml:space="preserve">0,155</m:t>
            </m:r>
          </m:den>
        </m:f>
        <m:r>
          <w:rPr/>
          <m:t xml:space="preserve">=16,129 </m:t>
        </m:r>
        <m:r>
          <w:rPr/>
          <m:t>Ω</m:t>
        </m:r>
        <m:r>
          <w:rPr/>
          <m:t>≈</m:t>
        </m:r>
        <m:r>
          <w:rPr/>
          <m:t xml:space="preserve">16,1 </m:t>
        </m:r>
        <m:r>
          <w:rPr/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2</m:t>
            </m:r>
          </m:sub>
        </m:sSub>
        <m:r>
          <w:rPr/>
          <m:t xml:space="preserve">=</m:t>
        </m:r>
        <m:f>
          <m:fPr>
            <m:ctrlPr>
              <w:rPr/>
            </m:ctrlPr>
          </m:fPr>
          <m:num>
            <m:r>
              <w:rPr/>
              <m:t xml:space="preserve">2,50</m:t>
            </m:r>
          </m:num>
          <m:den>
            <m:r>
              <w:rPr/>
              <m:t xml:space="preserve">0,110</m:t>
            </m:r>
          </m:den>
        </m:f>
        <m:r>
          <w:rPr/>
          <m:t xml:space="preserve">=22,727 </m:t>
        </m:r>
        <m:r>
          <w:rPr/>
          <m:t>Ω</m:t>
        </m:r>
        <m:r>
          <w:rPr/>
          <m:t>≈</m:t>
        </m:r>
        <m:r>
          <w:rPr/>
          <m:t xml:space="preserve">23 </m:t>
        </m:r>
        <m:r>
          <w:rPr/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Per 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e</m:t>
            </m:r>
          </m:sub>
        </m:sSub>
      </m:oMath>
      <w:r w:rsidDel="00000000" w:rsidR="00000000" w:rsidRPr="00000000">
        <w:rPr>
          <w:rtl w:val="0"/>
        </w:rPr>
        <w:t xml:space="preserve"> (serie): 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e</m:t>
            </m:r>
          </m:sub>
        </m:sSub>
        <m:r>
          <w:rPr/>
          <m:t xml:space="preserve">=</m:t>
        </m:r>
        <m:f>
          <m:fPr>
            <m:ctrlPr>
              <w:rPr/>
            </m:ctrlPr>
          </m:fPr>
          <m:num>
            <m:r>
              <w:rPr/>
              <m:t xml:space="preserve">2,50</m:t>
            </m:r>
          </m:num>
          <m:den>
            <m:r>
              <w:rPr/>
              <m:t xml:space="preserve">0,065</m:t>
            </m:r>
          </m:den>
        </m:f>
        <m:r>
          <w:rPr/>
          <m:t xml:space="preserve">=38,461 </m:t>
        </m:r>
        <m:r>
          <w:rPr/>
          <m:t>Ω</m:t>
        </m:r>
        <m:r>
          <w:rPr/>
          <m:t>≈</m:t>
        </m:r>
        <m:r>
          <w:rPr/>
          <m:t xml:space="preserve">38 </m:t>
        </m:r>
        <m:r>
          <w:rPr/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Per 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e</m:t>
            </m:r>
          </m:sub>
        </m:sSub>
      </m:oMath>
      <w:r w:rsidDel="00000000" w:rsidR="00000000" w:rsidRPr="00000000">
        <w:rPr>
          <w:rtl w:val="0"/>
        </w:rPr>
        <w:t xml:space="preserve"> (parallelo): 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e</m:t>
            </m:r>
          </m:sub>
        </m:sSub>
        <m:r>
          <w:rPr/>
          <m:t xml:space="preserve">=</m:t>
        </m:r>
        <m:f>
          <m:fPr>
            <m:ctrlPr>
              <w:rPr/>
            </m:ctrlPr>
          </m:fPr>
          <m:num>
            <m:r>
              <w:rPr/>
              <m:t xml:space="preserve">2,50</m:t>
            </m:r>
          </m:num>
          <m:den>
            <m:r>
              <w:rPr/>
              <m:t xml:space="preserve">0,240</m:t>
            </m:r>
          </m:den>
        </m:f>
        <m:r>
          <w:rPr/>
          <m:t xml:space="preserve">=10,416 </m:t>
        </m:r>
        <m:r>
          <w:rPr/>
          <m:t>Ω</m:t>
        </m:r>
        <m:r>
          <w:rPr/>
          <m:t>≈</m:t>
        </m:r>
        <m:r>
          <w:rPr/>
          <m:t xml:space="preserve">10,4 </m:t>
        </m:r>
        <m:r>
          <w:rPr/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Valori teorici</w:t>
      </w:r>
    </w:p>
    <w:p w:rsidR="00000000" w:rsidDel="00000000" w:rsidP="00000000" w:rsidRDefault="00000000" w:rsidRPr="00000000" w14:paraId="0000004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Collegamento in serie: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eT</m:t>
            </m:r>
          </m:sub>
        </m:sSub>
        <m:r>
          <w:rPr/>
          <m:t xml:space="preserve">=</m:t>
        </m:r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1</m:t>
            </m:r>
          </m:sub>
        </m:sSub>
        <m:r>
          <w:rPr/>
          <m:t xml:space="preserve">+</m:t>
        </m:r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2</m:t>
            </m:r>
          </m:sub>
        </m:sSub>
        <m:r>
          <w:rPr/>
          <m:t xml:space="preserve">=16,1+23=39,1 </m:t>
        </m:r>
        <m:r>
          <w:rPr/>
          <m:t>Ω</m:t>
        </m:r>
        <m:r>
          <w:rPr/>
          <m:t>≈</m:t>
        </m:r>
        <m:r>
          <w:rPr/>
          <m:t xml:space="preserve">39 </m:t>
        </m:r>
        <m:r>
          <w:rPr/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Collegamento in parallelo: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eT</m:t>
            </m:r>
          </m:sub>
        </m:sSub>
        <m:r>
          <w:rPr/>
          <m:t xml:space="preserve">=</m:t>
        </m:r>
        <m:f>
          <m:fPr>
            <m:ctrlPr>
              <w:rPr/>
            </m:ctrlPr>
          </m:fPr>
          <m:num>
            <m:sSub>
              <m:sSubPr>
                <m:ctrlPr>
                  <w:rPr/>
                </m:ctrlPr>
              </m:sSubPr>
              <m:e>
                <m:r>
                  <w:rPr/>
                  <m:t xml:space="preserve">R</m:t>
                </m:r>
              </m:e>
              <m:sub>
                <m:r>
                  <w:rPr/>
                  <m:t xml:space="preserve">1</m:t>
                </m:r>
              </m:sub>
            </m:sSub>
            <m:r>
              <w:rPr/>
              <m:t>⋅</m:t>
            </m:r>
            <m:sSub>
              <m:sSubPr>
                <m:ctrlPr>
                  <w:rPr/>
                </m:ctrlPr>
              </m:sSubPr>
              <m:e>
                <m:r>
                  <w:rPr/>
                  <m:t xml:space="preserve">R</m:t>
                </m:r>
              </m:e>
              <m:sub>
                <m:r>
                  <w:rPr/>
                  <m:t xml:space="preserve">2</m:t>
                </m:r>
              </m:sub>
            </m:sSub>
          </m:num>
          <m:den>
            <m:sSub>
              <m:sSubPr>
                <m:ctrlPr>
                  <w:rPr/>
                </m:ctrlPr>
              </m:sSubPr>
              <m:e>
                <m:r>
                  <w:rPr/>
                  <m:t xml:space="preserve">R</m:t>
                </m:r>
              </m:e>
              <m:sub>
                <m:r>
                  <w:rPr/>
                  <m:t xml:space="preserve">1</m:t>
                </m:r>
              </m:sub>
            </m:sSub>
            <m:r>
              <w:rPr/>
              <m:t xml:space="preserve">+</m:t>
            </m:r>
            <m:sSub>
              <m:sSubPr>
                <m:ctrlPr>
                  <w:rPr/>
                </m:ctrlPr>
              </m:sSubPr>
              <m:e>
                <m:r>
                  <w:rPr/>
                  <m:t xml:space="preserve">R</m:t>
                </m:r>
              </m:e>
              <m:sub>
                <m:r>
                  <w:rPr/>
                  <m:t xml:space="preserve">2</m:t>
                </m:r>
              </m:sub>
            </m:sSub>
          </m:den>
        </m:f>
        <m:r>
          <w:rPr/>
          <m:t xml:space="preserve">=</m:t>
        </m:r>
        <m:f>
          <m:fPr>
            <m:ctrlPr>
              <w:rPr/>
            </m:ctrlPr>
          </m:fPr>
          <m:num>
            <m:r>
              <w:rPr/>
              <m:t xml:space="preserve">16,1</m:t>
            </m:r>
            <m:r>
              <w:rPr/>
              <m:t>⋅</m:t>
            </m:r>
            <m:r>
              <w:rPr/>
              <m:t xml:space="preserve">23</m:t>
            </m:r>
          </m:num>
          <m:den>
            <m:r>
              <w:rPr/>
              <m:t xml:space="preserve">16,1+23</m:t>
            </m:r>
          </m:den>
        </m:f>
        <m:r>
          <w:rPr/>
          <m:t xml:space="preserve">=9,47 </m:t>
        </m:r>
        <m:r>
          <w:rPr/>
          <m:t>Ω</m:t>
        </m:r>
        <m:r>
          <w:rPr/>
          <m:t>≈</m:t>
        </m:r>
        <m:r>
          <w:rPr/>
          <m:t xml:space="preserve">9 </m:t>
        </m:r>
        <m:r>
          <w:rPr/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Grafici</w:t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Il confronto fra i valori sperimentali 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e</m:t>
            </m:r>
          </m:sub>
        </m:sSub>
      </m:oMath>
      <w:r w:rsidDel="00000000" w:rsidR="00000000" w:rsidRPr="00000000">
        <w:rPr>
          <w:rtl w:val="0"/>
        </w:rPr>
        <w:t xml:space="preserve"> e teorici 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eT</m:t>
            </m:r>
          </m:sub>
        </m:sSub>
      </m:oMath>
      <w:r w:rsidDel="00000000" w:rsidR="00000000" w:rsidRPr="00000000">
        <w:rPr>
          <w:rtl w:val="0"/>
        </w:rPr>
        <w:t xml:space="preserve"> viene effettuato mediante gli intervalli di indeterminazione (Figura 2), verificando la compatibilità delle misure sia per il collegamento in serie che in parallelo.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109220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92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2"/>
        <w:spacing w:before="0" w:lineRule="auto"/>
        <w:rPr/>
      </w:pPr>
      <w:bookmarkStart w:colFirst="0" w:colLast="0" w:name="_m1c1j0guk418" w:id="0"/>
      <w:bookmarkEnd w:id="0"/>
      <w:r w:rsidDel="00000000" w:rsidR="00000000" w:rsidRPr="00000000">
        <w:rPr>
          <w:rtl w:val="0"/>
        </w:rPr>
        <w:t xml:space="preserve">Analisi dei risultati e conclusioni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 risultati sperimentali mostrano una buona concordanza con i valori teorici previsti dalle leggi sui resistori in serie e in parallelo, rientrando negli intervalli di tolleranza ed errore sperimentale. Eventuali scostamenti possono essere imputati a:</w:t>
      </w:r>
    </w:p>
    <w:p w:rsidR="00000000" w:rsidDel="00000000" w:rsidP="00000000" w:rsidRDefault="00000000" w:rsidRPr="00000000" w14:paraId="00000055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Instabilità nell'alimentazione elettrica;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Riscaldamento dei componenti durante la prova;</w:t>
      </w:r>
    </w:p>
    <w:p w:rsidR="00000000" w:rsidDel="00000000" w:rsidP="00000000" w:rsidRDefault="00000000" w:rsidRPr="00000000" w14:paraId="00000057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Contatti non ottimali nei collegamenti.</w:t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3"/>
        <w:spacing w:before="0" w:lineRule="auto"/>
        <w:rPr/>
      </w:pPr>
      <w:r w:rsidDel="00000000" w:rsidR="00000000" w:rsidRPr="00000000">
        <w:rPr>
          <w:rtl w:val="0"/>
        </w:rPr>
        <w:t xml:space="preserve">Help 1: Incertezza su </w:t>
      </w:r>
      <m:oMath>
        <m:r>
          <w:rPr/>
          <m:t xml:space="preserve">R</m:t>
        </m:r>
      </m:oMath>
      <w:r w:rsidDel="00000000" w:rsidR="00000000" w:rsidRPr="00000000">
        <w:rPr>
          <w:rtl w:val="0"/>
        </w:rPr>
        <w:t xml:space="preserve"> (Rapporto)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Trattandosi di un rapporto, si moltiplica la somma degli errori relativi di </w:t>
      </w:r>
      <m:oMath>
        <m:r>
          <m:t>Δ</m:t>
        </m:r>
        <m:r>
          <w:rPr/>
          <m:t xml:space="preserve">V</m:t>
        </m:r>
      </m:oMath>
      <w:r w:rsidDel="00000000" w:rsidR="00000000" w:rsidRPr="00000000">
        <w:rPr>
          <w:rtl w:val="0"/>
        </w:rPr>
        <w:t xml:space="preserve"> e </w:t>
      </w:r>
      <m:oMath>
        <m:r>
          <w:rPr/>
          <m:t xml:space="preserve">I</m:t>
        </m:r>
      </m:oMath>
      <w:r w:rsidDel="00000000" w:rsidR="00000000" w:rsidRPr="00000000">
        <w:rPr>
          <w:rtl w:val="0"/>
        </w:rPr>
        <w:t xml:space="preserve"> per il valore di </w:t>
      </w:r>
      <m:oMath>
        <m:r>
          <w:rPr/>
          <m:t xml:space="preserve">R</m:t>
        </m:r>
      </m:oMath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5C">
      <w:pPr>
        <w:spacing w:after="240" w:lineRule="auto"/>
        <w:rPr/>
      </w:pPr>
      <m:oMath>
        <m:r>
          <m:t>Δ</m:t>
        </m:r>
        <m:r>
          <w:rPr/>
          <m:t xml:space="preserve">x(R)=</m:t>
        </m:r>
        <m:d>
          <m:dPr>
            <m:begChr m:val="["/>
            <m:endChr m:val="]"/>
            <m:ctrlPr>
              <w:rPr/>
            </m:ctrlPr>
          </m:dPr>
          <m:e>
            <m:f>
              <m:fPr>
                <m:ctrlPr>
                  <w:rPr/>
                </m:ctrlPr>
              </m:fPr>
              <m:num>
                <m:r>
                  <w:rPr/>
                  <m:t>Δ</m:t>
                </m:r>
                <m:r>
                  <w:rPr/>
                  <m:t xml:space="preserve">x(</m:t>
                </m:r>
                <m:r>
                  <w:rPr/>
                  <m:t>Δ</m:t>
                </m:r>
                <m:r>
                  <w:rPr/>
                  <m:t xml:space="preserve">V)</m:t>
                </m:r>
              </m:num>
              <m:den>
                <m:r>
                  <w:rPr/>
                  <m:t>Δ</m:t>
                </m:r>
                <m:r>
                  <w:rPr/>
                  <m:t xml:space="preserve">V</m:t>
                </m:r>
              </m:den>
            </m:f>
            <m:r>
              <w:rPr/>
              <m:t xml:space="preserve">+</m:t>
            </m:r>
            <m:f>
              <m:fPr>
                <m:ctrlPr>
                  <w:rPr/>
                </m:ctrlPr>
              </m:fPr>
              <m:num>
                <m:r>
                  <w:rPr/>
                  <m:t>Δ</m:t>
                </m:r>
                <m:r>
                  <w:rPr/>
                  <m:t xml:space="preserve">x(I)</m:t>
                </m:r>
              </m:num>
              <m:den>
                <m:r>
                  <w:rPr/>
                  <m:t xml:space="preserve">I</m:t>
                </m:r>
              </m:den>
            </m:f>
          </m:e>
        </m:d>
        <m:r>
          <w:rPr/>
          <m:t xml:space="preserve">R=</m:t>
        </m:r>
        <m:d>
          <m:dPr>
            <m:begChr m:val="["/>
            <m:endChr m:val="]"/>
            <m:ctrlPr>
              <w:rPr/>
            </m:ctrlPr>
          </m:dPr>
          <m:e>
            <m:f>
              <m:fPr>
                <m:ctrlPr>
                  <w:rPr/>
                </m:ctrlPr>
              </m:fPr>
              <m:num>
                <m:r>
                  <w:rPr/>
                  <m:t xml:space="preserve">0,05</m:t>
                </m:r>
              </m:num>
              <m:den>
                <m:r>
                  <w:rPr/>
                  <m:t xml:space="preserve">2,50</m:t>
                </m:r>
              </m:den>
            </m:f>
            <m:r>
              <w:rPr/>
              <m:t xml:space="preserve">+</m:t>
            </m:r>
            <m:f>
              <m:fPr>
                <m:ctrlPr>
                  <w:rPr/>
                </m:ctrlPr>
              </m:fPr>
              <m:num>
                <m:r>
                  <w:rPr/>
                  <m:t xml:space="preserve">0,005</m:t>
                </m:r>
              </m:num>
              <m:den>
                <m:r>
                  <w:rPr/>
                  <m:t xml:space="preserve">0,155</m:t>
                </m:r>
              </m:den>
            </m:f>
          </m:e>
        </m:d>
        <m:r>
          <w:rPr/>
          <m:t xml:space="preserve">16,12903=0,84290</m:t>
        </m:r>
        <m:r>
          <w:rPr/>
          <m:t>≈</m:t>
        </m:r>
        <m:r>
          <w:rPr/>
          <m:t xml:space="preserve">0,9 </m:t>
        </m:r>
        <m:r>
          <w:rPr/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3"/>
        <w:spacing w:before="0" w:lineRule="auto"/>
        <w:rPr/>
      </w:pPr>
      <w:r w:rsidDel="00000000" w:rsidR="00000000" w:rsidRPr="00000000">
        <w:rPr>
          <w:rtl w:val="0"/>
        </w:rPr>
        <w:t xml:space="preserve">Help 2: Incertezza sulla serie (Somma)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Nel caso della somma, si trova direttamente la somma delle incertezze assolute:</w:t>
      </w:r>
    </w:p>
    <w:p w:rsidR="00000000" w:rsidDel="00000000" w:rsidP="00000000" w:rsidRDefault="00000000" w:rsidRPr="00000000" w14:paraId="0000005F">
      <w:pPr>
        <w:spacing w:after="240" w:lineRule="auto"/>
        <w:rPr/>
      </w:pPr>
      <m:oMath>
        <m:r>
          <m:t>Δ</m:t>
        </m:r>
        <m:r>
          <w:rPr/>
          <m:t xml:space="preserve">x(</m:t>
        </m:r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eT</m:t>
            </m:r>
          </m:sub>
        </m:sSub>
        <m:r>
          <w:rPr/>
          <m:t xml:space="preserve">)=</m:t>
        </m:r>
        <m:r>
          <w:rPr/>
          <m:t>Δ</m:t>
        </m:r>
        <m:r>
          <w:rPr/>
          <m:t xml:space="preserve">x(</m:t>
        </m:r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1</m:t>
            </m:r>
          </m:sub>
        </m:sSub>
        <m:r>
          <w:rPr/>
          <m:t xml:space="preserve">)+</m:t>
        </m:r>
        <m:r>
          <w:rPr/>
          <m:t>Δ</m:t>
        </m:r>
        <m:r>
          <w:rPr/>
          <m:t xml:space="preserve">x(</m:t>
        </m:r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2</m:t>
            </m:r>
          </m:sub>
        </m:sSub>
        <m:r>
          <w:rPr/>
          <m:t xml:space="preserve">)=0,9+2=2,9</m:t>
        </m:r>
        <m:r>
          <w:rPr/>
          <m:t>≈</m:t>
        </m:r>
        <m:r>
          <w:rPr/>
          <m:t xml:space="preserve">3 </m:t>
        </m:r>
        <m:r>
          <w:rPr/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3"/>
        <w:spacing w:before="0" w:lineRule="auto"/>
        <w:rPr/>
      </w:pPr>
      <w:bookmarkStart w:colFirst="0" w:colLast="0" w:name="_tfzguoe0dp6w" w:id="1"/>
      <w:bookmarkEnd w:id="1"/>
      <w:r w:rsidDel="00000000" w:rsidR="00000000" w:rsidRPr="00000000">
        <w:rPr>
          <w:rtl w:val="0"/>
        </w:rPr>
        <w:t xml:space="preserve">Help 3: Incertezza sul parallelo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Applicando le leggi di propagazione degli errori per il parallelo:</w:t>
      </w:r>
    </w:p>
    <w:p w:rsidR="00000000" w:rsidDel="00000000" w:rsidP="00000000" w:rsidRDefault="00000000" w:rsidRPr="00000000" w14:paraId="00000062">
      <w:pPr>
        <w:rPr/>
      </w:pPr>
      <m:oMath>
        <m:r>
          <m:t>Δ</m:t>
        </m:r>
        <m:r>
          <w:rPr/>
          <m:t xml:space="preserve">x(</m:t>
        </m:r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eT</m:t>
            </m:r>
          </m:sub>
        </m:sSub>
        <m:r>
          <w:rPr/>
          <m:t xml:space="preserve">)=</m:t>
        </m:r>
        <m:d>
          <m:dPr>
            <m:begChr m:val="["/>
            <m:endChr m:val="]"/>
            <m:ctrlPr>
              <w:rPr/>
            </m:ctrlPr>
          </m:dPr>
          <m:e>
            <m:f>
              <m:fPr>
                <m:ctrlPr>
                  <w:rPr/>
                </m:ctrlPr>
              </m:fPr>
              <m:num>
                <m:r>
                  <w:rPr/>
                  <m:t>Δ</m:t>
                </m:r>
                <m:r>
                  <w:rPr/>
                  <m:t xml:space="preserve">x(</m:t>
                </m:r>
                <m:sSub>
                  <m:sSubPr>
                    <m:ctrlPr>
                      <w:rPr/>
                    </m:ctrlPr>
                  </m:sSubPr>
                  <m:e>
                    <m:r>
                      <w:rPr/>
                      <m:t xml:space="preserve">R</m:t>
                    </m:r>
                  </m:e>
                  <m:sub>
                    <m:r>
                      <w:rPr/>
                      <m:t xml:space="preserve">1</m:t>
                    </m:r>
                  </m:sub>
                </m:sSub>
                <m:r>
                  <w:rPr/>
                  <m:t xml:space="preserve">)</m:t>
                </m:r>
              </m:num>
              <m:den>
                <m:sSub>
                  <m:sSubPr>
                    <m:ctrlPr>
                      <w:rPr/>
                    </m:ctrlPr>
                  </m:sSubPr>
                  <m:e>
                    <m:r>
                      <w:rPr/>
                      <m:t xml:space="preserve">R</m:t>
                    </m:r>
                  </m:e>
                  <m:sub>
                    <m:r>
                      <w:rPr/>
                      <m:t xml:space="preserve">1</m:t>
                    </m:r>
                  </m:sub>
                </m:sSub>
              </m:den>
            </m:f>
            <m:r>
              <w:rPr/>
              <m:t xml:space="preserve">+</m:t>
            </m:r>
            <m:f>
              <m:fPr>
                <m:ctrlPr>
                  <w:rPr/>
                </m:ctrlPr>
              </m:fPr>
              <m:num>
                <m:r>
                  <w:rPr/>
                  <m:t>Δ</m:t>
                </m:r>
                <m:r>
                  <w:rPr/>
                  <m:t xml:space="preserve">x(</m:t>
                </m:r>
                <m:sSub>
                  <m:sSubPr>
                    <m:ctrlPr>
                      <w:rPr/>
                    </m:ctrlPr>
                  </m:sSubPr>
                  <m:e>
                    <m:r>
                      <w:rPr/>
                      <m:t xml:space="preserve">R</m:t>
                    </m:r>
                  </m:e>
                  <m:sub>
                    <m:r>
                      <w:rPr/>
                      <m:t xml:space="preserve">2</m:t>
                    </m:r>
                  </m:sub>
                </m:sSub>
                <m:r>
                  <w:rPr/>
                  <m:t xml:space="preserve">)</m:t>
                </m:r>
              </m:num>
              <m:den>
                <m:sSub>
                  <m:sSubPr>
                    <m:ctrlPr>
                      <w:rPr/>
                    </m:ctrlPr>
                  </m:sSubPr>
                  <m:e>
                    <m:r>
                      <w:rPr/>
                      <m:t xml:space="preserve">R</m:t>
                    </m:r>
                  </m:e>
                  <m:sub>
                    <m:r>
                      <w:rPr/>
                      <m:t xml:space="preserve">2</m:t>
                    </m:r>
                  </m:sub>
                </m:sSub>
              </m:den>
            </m:f>
            <m:r>
              <w:rPr/>
              <m:t xml:space="preserve">+</m:t>
            </m:r>
            <m:f>
              <m:fPr>
                <m:ctrlPr>
                  <w:rPr/>
                </m:ctrlPr>
              </m:fPr>
              <m:num>
                <m:r>
                  <w:rPr/>
                  <m:t>Δ</m:t>
                </m:r>
                <m:r>
                  <w:rPr/>
                  <m:t xml:space="preserve">x(</m:t>
                </m:r>
                <m:sSub>
                  <m:sSubPr>
                    <m:ctrlPr>
                      <w:rPr/>
                    </m:ctrlPr>
                  </m:sSubPr>
                  <m:e>
                    <m:r>
                      <w:rPr/>
                      <m:t xml:space="preserve">R</m:t>
                    </m:r>
                  </m:e>
                  <m:sub>
                    <m:r>
                      <w:rPr/>
                      <m:t xml:space="preserve">1</m:t>
                    </m:r>
                  </m:sub>
                </m:sSub>
                <m:r>
                  <w:rPr/>
                  <m:t xml:space="preserve">)+</m:t>
                </m:r>
                <m:r>
                  <w:rPr/>
                  <m:t>Δ</m:t>
                </m:r>
                <m:r>
                  <w:rPr/>
                  <m:t xml:space="preserve">x(</m:t>
                </m:r>
                <m:sSub>
                  <m:sSubPr>
                    <m:ctrlPr>
                      <w:rPr/>
                    </m:ctrlPr>
                  </m:sSubPr>
                  <m:e>
                    <m:r>
                      <w:rPr/>
                      <m:t xml:space="preserve">R</m:t>
                    </m:r>
                  </m:e>
                  <m:sub>
                    <m:r>
                      <w:rPr/>
                      <m:t xml:space="preserve">2</m:t>
                    </m:r>
                  </m:sub>
                </m:sSub>
                <m:r>
                  <w:rPr/>
                  <m:t xml:space="preserve">)</m:t>
                </m:r>
              </m:num>
              <m:den>
                <m:sSub>
                  <m:sSubPr>
                    <m:ctrlPr>
                      <w:rPr/>
                    </m:ctrlPr>
                  </m:sSubPr>
                  <m:e>
                    <m:r>
                      <w:rPr/>
                      <m:t xml:space="preserve">R</m:t>
                    </m:r>
                  </m:e>
                  <m:sub>
                    <m:r>
                      <w:rPr/>
                      <m:t xml:space="preserve">1</m:t>
                    </m:r>
                  </m:sub>
                </m:sSub>
                <m:r>
                  <w:rPr/>
                  <m:t xml:space="preserve">+</m:t>
                </m:r>
                <m:sSub>
                  <m:sSubPr>
                    <m:ctrlPr>
                      <w:rPr/>
                    </m:ctrlPr>
                  </m:sSubPr>
                  <m:e>
                    <m:r>
                      <w:rPr/>
                      <m:t xml:space="preserve">R</m:t>
                    </m:r>
                  </m:e>
                  <m:sub>
                    <m:r>
                      <w:rPr/>
                      <m:t xml:space="preserve">2</m:t>
                    </m:r>
                  </m:sub>
                </m:sSub>
              </m:den>
            </m:f>
          </m:e>
        </m:d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eT</m:t>
            </m:r>
          </m:sub>
        </m:sSub>
        <m:r>
          <w:rPr/>
          <m:t xml:space="preserve">=</m:t>
        </m:r>
        <m:d>
          <m:dPr>
            <m:begChr m:val="["/>
            <m:endChr m:val="]"/>
            <m:ctrlPr>
              <w:rPr/>
            </m:ctrlPr>
          </m:dPr>
          <m:e>
            <m:f>
              <m:fPr>
                <m:ctrlPr>
                  <w:rPr/>
                </m:ctrlPr>
              </m:fPr>
              <m:num>
                <m:r>
                  <w:rPr/>
                  <m:t xml:space="preserve">0,9</m:t>
                </m:r>
              </m:num>
              <m:den>
                <m:r>
                  <w:rPr/>
                  <m:t xml:space="preserve">16,1</m:t>
                </m:r>
              </m:den>
            </m:f>
            <m:r>
              <w:rPr/>
              <m:t xml:space="preserve">+</m:t>
            </m:r>
            <m:f>
              <m:fPr>
                <m:ctrlPr>
                  <w:rPr/>
                </m:ctrlPr>
              </m:fPr>
              <m:num>
                <m:r>
                  <w:rPr/>
                  <m:t xml:space="preserve">2</m:t>
                </m:r>
              </m:num>
              <m:den>
                <m:r>
                  <w:rPr/>
                  <m:t xml:space="preserve">23</m:t>
                </m:r>
              </m:den>
            </m:f>
            <m:r>
              <w:rPr/>
              <m:t xml:space="preserve">+</m:t>
            </m:r>
            <m:f>
              <m:fPr>
                <m:ctrlPr>
                  <w:rPr/>
                </m:ctrlPr>
              </m:fPr>
              <m:num>
                <m:r>
                  <w:rPr/>
                  <m:t xml:space="preserve">0,9+2</m:t>
                </m:r>
              </m:num>
              <m:den>
                <m:r>
                  <w:rPr/>
                  <m:t xml:space="preserve">16,1+23</m:t>
                </m:r>
              </m:den>
            </m:f>
          </m:e>
        </m:d>
        <m:r>
          <w:rPr/>
          <m:t xml:space="preserve">9,47059=2,05540</m:t>
        </m:r>
        <m:r>
          <w:rPr/>
          <m:t>≈</m:t>
        </m:r>
        <m:r>
          <w:rPr/>
          <m:t xml:space="preserve">2 </m:t>
        </m:r>
        <m:r>
          <w:rPr/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