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5533" w14:textId="157D9A2A" w:rsidR="00842643" w:rsidRDefault="00842643" w:rsidP="006527EB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5A46BD">
        <w:rPr>
          <w:rFonts w:ascii="Kunstler Script" w:hAnsi="Kunstler Script"/>
          <w:noProof/>
          <w:sz w:val="72"/>
          <w:szCs w:val="72"/>
        </w:rPr>
        <w:drawing>
          <wp:anchor distT="0" distB="0" distL="114300" distR="114300" simplePos="0" relativeHeight="251661824" behindDoc="0" locked="0" layoutInCell="1" allowOverlap="1" wp14:anchorId="4AACE98C" wp14:editId="42A3130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18225" cy="1484630"/>
            <wp:effectExtent l="0" t="0" r="0" b="127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9"/>
                    <a:stretch/>
                  </pic:blipFill>
                  <pic:spPr bwMode="auto">
                    <a:xfrm>
                      <a:off x="0" y="0"/>
                      <a:ext cx="611822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5FBBD9B" w14:textId="336E09A7" w:rsidR="00C20E9D" w:rsidRDefault="0092786B" w:rsidP="006527EB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92786B">
        <w:rPr>
          <w:rFonts w:ascii="Times New Roman" w:hAnsi="Times New Roman" w:cs="Times New Roman"/>
          <w:b/>
          <w:bCs/>
          <w:sz w:val="40"/>
          <w:szCs w:val="40"/>
          <w:u w:val="single"/>
        </w:rPr>
        <w:t>Prerequisiti</w:t>
      </w:r>
    </w:p>
    <w:p w14:paraId="0F1C5881" w14:textId="77777777" w:rsidR="005A0DCC" w:rsidRPr="005A0DCC" w:rsidRDefault="005A0DCC" w:rsidP="005A0DCC">
      <w:pPr>
        <w:rPr>
          <w:rFonts w:ascii="Times New Roman" w:hAnsi="Times New Roman" w:cs="Times New Roman"/>
        </w:rPr>
      </w:pPr>
      <w:r w:rsidRPr="005A0DCC">
        <w:rPr>
          <w:rFonts w:ascii="Times New Roman" w:hAnsi="Times New Roman" w:cs="Times New Roman"/>
        </w:rPr>
        <w:t>Per affrontare la prova devi sapere:</w:t>
      </w:r>
    </w:p>
    <w:p w14:paraId="4D7BFADF" w14:textId="77777777" w:rsidR="005A0DCC" w:rsidRPr="005A0DCC" w:rsidRDefault="005A0DCC" w:rsidP="005A0DCC">
      <w:pPr>
        <w:rPr>
          <w:rFonts w:ascii="Times New Roman" w:hAnsi="Times New Roman" w:cs="Times New Roman"/>
        </w:rPr>
      </w:pPr>
      <w:r w:rsidRPr="005A0DCC">
        <w:rPr>
          <w:rFonts w:ascii="Times New Roman" w:hAnsi="Times New Roman" w:cs="Times New Roman"/>
        </w:rPr>
        <w:t>-Definizione operativa di massa;</w:t>
      </w:r>
    </w:p>
    <w:p w14:paraId="28541BB9" w14:textId="77777777" w:rsidR="005A0DCC" w:rsidRPr="005A0DCC" w:rsidRDefault="005A0DCC" w:rsidP="005A0DCC">
      <w:pPr>
        <w:rPr>
          <w:rFonts w:ascii="Times New Roman" w:hAnsi="Times New Roman" w:cs="Times New Roman"/>
        </w:rPr>
      </w:pPr>
      <w:r w:rsidRPr="005A0DCC">
        <w:rPr>
          <w:rFonts w:ascii="Times New Roman" w:hAnsi="Times New Roman" w:cs="Times New Roman"/>
        </w:rPr>
        <w:t>-Unità di misura della massa nel SI</w:t>
      </w:r>
    </w:p>
    <w:p w14:paraId="25A4674B" w14:textId="77777777" w:rsidR="005A0DCC" w:rsidRPr="005A0DCC" w:rsidRDefault="005A0DCC" w:rsidP="006527EB">
      <w:pPr>
        <w:rPr>
          <w:rFonts w:ascii="Times New Roman" w:hAnsi="Times New Roman" w:cs="Times New Roman"/>
        </w:rPr>
      </w:pPr>
    </w:p>
    <w:p w14:paraId="7A958880" w14:textId="5B8A3786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78694F">
        <w:rPr>
          <w:rFonts w:ascii="Times New Roman" w:hAnsi="Times New Roman" w:cs="Times New Roman"/>
          <w:b/>
          <w:bCs/>
          <w:sz w:val="40"/>
          <w:szCs w:val="40"/>
          <w:u w:val="single"/>
        </w:rPr>
        <w:t>Titolo</w:t>
      </w:r>
    </w:p>
    <w:p w14:paraId="79B2ED79" w14:textId="77777777" w:rsidR="009A7C4A" w:rsidRPr="009A7C4A" w:rsidRDefault="009A7C4A" w:rsidP="009A7C4A">
      <w:pPr>
        <w:tabs>
          <w:tab w:val="left" w:pos="2430"/>
        </w:tabs>
        <w:jc w:val="both"/>
        <w:rPr>
          <w:rFonts w:ascii="Times New Roman" w:hAnsi="Times New Roman" w:cs="Times New Roman"/>
          <w:b/>
        </w:rPr>
      </w:pPr>
      <w:r w:rsidRPr="009A7C4A">
        <w:rPr>
          <w:rFonts w:ascii="Times New Roman" w:hAnsi="Times New Roman" w:cs="Times New Roman"/>
        </w:rPr>
        <w:t xml:space="preserve">Se si pensa di effettuare la prova con un solo tipo di sostanza, possiamo intitolarla: </w:t>
      </w:r>
      <w:r w:rsidRPr="009A7C4A">
        <w:rPr>
          <w:rFonts w:ascii="Times New Roman" w:hAnsi="Times New Roman" w:cs="Times New Roman"/>
          <w:b/>
        </w:rPr>
        <w:t>Misurazione della densità di una sostanza.</w:t>
      </w:r>
    </w:p>
    <w:p w14:paraId="23EE990D" w14:textId="4AF30AEB" w:rsidR="00150FA7" w:rsidRDefault="00150FA7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4E0C2192" w14:textId="271657FE" w:rsidR="0078694F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Obiettivi</w:t>
      </w:r>
    </w:p>
    <w:p w14:paraId="19723DE5" w14:textId="77777777" w:rsidR="007257A9" w:rsidRPr="007257A9" w:rsidRDefault="007257A9" w:rsidP="007257A9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7257A9">
        <w:rPr>
          <w:rFonts w:ascii="Times New Roman" w:hAnsi="Times New Roman" w:cs="Times New Roman"/>
        </w:rPr>
        <w:t>La prova consente di misurare due grandezze (la massa e il volume), di calcolare una grandezza derivata (la densità), ed eventualmente di tracciare il grafico relativo alla dipendenza della massa del volume della sostanza (proporzionalità diretta).</w:t>
      </w:r>
    </w:p>
    <w:p w14:paraId="3F97DF5B" w14:textId="09EE9DBD" w:rsidR="00651772" w:rsidRPr="00651772" w:rsidRDefault="00651772" w:rsidP="00651772">
      <w:pPr>
        <w:pStyle w:val="Paragrafoelenco"/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1E3F37A9" w14:textId="3F80DBDC" w:rsidR="009A3C30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Schema esperimento</w:t>
      </w:r>
    </w:p>
    <w:p w14:paraId="51A40AF9" w14:textId="77777777" w:rsidR="00295D7E" w:rsidRPr="00295D7E" w:rsidRDefault="00295D7E" w:rsidP="00295D7E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295D7E">
        <w:rPr>
          <w:rFonts w:ascii="Times New Roman" w:hAnsi="Times New Roman" w:cs="Times New Roman"/>
        </w:rPr>
        <w:t>Il disegno può essere relativo alla schematizzazione della situazione generica durante le varie misurazioni (vedi figura 1).</w:t>
      </w:r>
    </w:p>
    <w:p w14:paraId="4320F181" w14:textId="7C2810C7" w:rsidR="0078694F" w:rsidRPr="00295D7E" w:rsidRDefault="0078694F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2EEB4333" w14:textId="5A74A937" w:rsidR="00534D64" w:rsidRDefault="00EB55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Inserire figura 1</w:t>
      </w:r>
    </w:p>
    <w:p w14:paraId="5377751C" w14:textId="77777777" w:rsidR="0044275F" w:rsidRPr="0044275F" w:rsidRDefault="0044275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u w:val="single"/>
        </w:rPr>
      </w:pPr>
    </w:p>
    <w:p w14:paraId="244B4C4B" w14:textId="316B050A" w:rsidR="0078694F" w:rsidRDefault="0044275F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A7040F">
        <w:rPr>
          <w:noProof/>
        </w:rPr>
        <mc:AlternateContent>
          <mc:Choice Requires="wps">
            <w:drawing>
              <wp:anchor distT="91440" distB="91440" distL="91440" distR="91440" simplePos="0" relativeHeight="251663872" behindDoc="1" locked="0" layoutInCell="1" allowOverlap="1" wp14:anchorId="5E9A60EB" wp14:editId="130B90A4">
                <wp:simplePos x="0" y="0"/>
                <wp:positionH relativeFrom="page">
                  <wp:align>right</wp:align>
                </wp:positionH>
                <wp:positionV relativeFrom="margin">
                  <wp:posOffset>8013065</wp:posOffset>
                </wp:positionV>
                <wp:extent cx="4129405" cy="2005965"/>
                <wp:effectExtent l="0" t="0" r="0" b="0"/>
                <wp:wrapSquare wrapText="bothSides"/>
                <wp:docPr id="135" name="Casella di testo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9405" cy="2006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0BD8EF" w14:textId="7F35C692" w:rsidR="00A7040F" w:rsidRDefault="0001213D">
                            <w:pP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472C4" w:themeColor="accent1"/>
                                <w:sz w:val="24"/>
                                <w:szCs w:val="24"/>
                              </w:rPr>
                              <w:t>Quantità:                       Armadio:              Ripiano:</w:t>
                            </w:r>
                          </w:p>
                          <w:p w14:paraId="5C28AFB3" w14:textId="77777777" w:rsidR="005844B6" w:rsidRPr="007F1CA4" w:rsidRDefault="005844B6" w:rsidP="005844B6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 N/a                                N/a                       N/a</w:t>
                            </w:r>
                          </w:p>
                          <w:p w14:paraId="370FEE50" w14:textId="1FE93C32" w:rsidR="00043D5C" w:rsidRDefault="00043D5C" w:rsidP="005844B6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653538FA" w14:textId="77777777" w:rsidR="009B61E8" w:rsidRDefault="009B61E8" w:rsidP="005844B6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77CD860A" w14:textId="635735BA" w:rsidR="00D84B5C" w:rsidRDefault="00B574BE" w:rsidP="00D84B5C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N/a                                 </w:t>
                            </w:r>
                            <w:r w:rsidR="00D84B5C"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N/a                       N/a</w:t>
                            </w:r>
                          </w:p>
                          <w:p w14:paraId="1F5C8D65" w14:textId="77777777" w:rsidR="009B61E8" w:rsidRPr="007F1CA4" w:rsidRDefault="009B61E8" w:rsidP="00D84B5C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1E872EFC" w14:textId="77FC187F" w:rsidR="005844B6" w:rsidRDefault="009B61E8" w:rsidP="00D84B5C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6                                       2                            A</w:t>
                            </w:r>
                          </w:p>
                          <w:p w14:paraId="70E1635E" w14:textId="77777777" w:rsidR="009B61E8" w:rsidRDefault="009B61E8" w:rsidP="00D84B5C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</w:p>
                          <w:p w14:paraId="5C48F29E" w14:textId="3D7B781B" w:rsidR="009B61E8" w:rsidRPr="007F1CA4" w:rsidRDefault="009B61E8" w:rsidP="00D84B5C">
                            <w:pPr>
                              <w:pStyle w:val="Nessunaspaziatura"/>
                              <w:ind w:left="360"/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24"/>
                                <w:szCs w:val="24"/>
                              </w:rPr>
                              <w:t>6                                       2                           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A60EB" id="_x0000_t202" coordsize="21600,21600" o:spt="202" path="m,l,21600r21600,l21600,xe">
                <v:stroke joinstyle="miter"/>
                <v:path gradientshapeok="t" o:connecttype="rect"/>
              </v:shapetype>
              <v:shape id="Casella di testo 135" o:spid="_x0000_s1026" type="#_x0000_t202" style="position:absolute;left:0;text-align:left;margin-left:273.95pt;margin-top:630.95pt;width:325.15pt;height:157.95pt;z-index:-251652608;visibility:visible;mso-wrap-style:square;mso-width-percent:0;mso-height-percent:0;mso-wrap-distance-left:7.2pt;mso-wrap-distance-top:7.2pt;mso-wrap-distance-right:7.2pt;mso-wrap-distance-bottom:7.2pt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" filled="f" stroked="f" strokeweight=".5pt">
                <v:textbox inset=",7.2pt,,7.2pt">
                  <w:txbxContent>
                    <w:p w14:paraId="000BD8EF" w14:textId="7F35C692" w:rsidR="00A7040F" w:rsidRDefault="0001213D">
                      <w:pPr>
                        <w:rPr>
                          <w:color w:val="4472C4" w:themeColor="accent1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color w:val="4472C4" w:themeColor="accent1"/>
                          <w:sz w:val="24"/>
                          <w:szCs w:val="24"/>
                        </w:rPr>
                        <w:t xml:space="preserve">Quantità:   </w:t>
                      </w:r>
                      <w:proofErr w:type="gramEnd"/>
                      <w:r>
                        <w:rPr>
                          <w:color w:val="4472C4" w:themeColor="accent1"/>
                          <w:sz w:val="24"/>
                          <w:szCs w:val="24"/>
                        </w:rPr>
                        <w:t xml:space="preserve">                    </w:t>
                      </w:r>
                      <w:proofErr w:type="gramStart"/>
                      <w:r>
                        <w:rPr>
                          <w:color w:val="4472C4" w:themeColor="accent1"/>
                          <w:sz w:val="24"/>
                          <w:szCs w:val="24"/>
                        </w:rPr>
                        <w:t xml:space="preserve">Armadio:   </w:t>
                      </w:r>
                      <w:proofErr w:type="gramEnd"/>
                      <w:r>
                        <w:rPr>
                          <w:color w:val="4472C4" w:themeColor="accent1"/>
                          <w:sz w:val="24"/>
                          <w:szCs w:val="24"/>
                        </w:rPr>
                        <w:t xml:space="preserve">           Ripiano:</w:t>
                      </w:r>
                    </w:p>
                    <w:p w14:paraId="5C28AFB3" w14:textId="77777777" w:rsidR="005844B6" w:rsidRPr="007F1CA4" w:rsidRDefault="005844B6" w:rsidP="005844B6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N/a</w:t>
                      </w: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                               </w:t>
                      </w: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N/a</w:t>
                      </w: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                      </w:t>
                      </w: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N/a</w:t>
                      </w:r>
                    </w:p>
                    <w:p w14:paraId="370FEE50" w14:textId="1FE93C32" w:rsidR="00043D5C" w:rsidRDefault="00043D5C" w:rsidP="005844B6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653538FA" w14:textId="77777777" w:rsidR="009B61E8" w:rsidRDefault="009B61E8" w:rsidP="005844B6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77CD860A" w14:textId="635735BA" w:rsidR="00D84B5C" w:rsidRDefault="00B574BE" w:rsidP="00D84B5C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N/a</w:t>
                      </w: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                                 </w:t>
                      </w:r>
                      <w:r w:rsidR="00D84B5C">
                        <w:rPr>
                          <w:color w:val="7F7F7F" w:themeColor="text1" w:themeTint="80"/>
                          <w:sz w:val="24"/>
                          <w:szCs w:val="24"/>
                        </w:rPr>
                        <w:t>N/</w:t>
                      </w:r>
                      <w:r w:rsidR="00D84B5C">
                        <w:rPr>
                          <w:color w:val="7F7F7F" w:themeColor="text1" w:themeTint="80"/>
                          <w:sz w:val="24"/>
                          <w:szCs w:val="24"/>
                        </w:rPr>
                        <w:t xml:space="preserve">a                       </w:t>
                      </w:r>
                      <w:r w:rsidR="00D84B5C">
                        <w:rPr>
                          <w:color w:val="7F7F7F" w:themeColor="text1" w:themeTint="80"/>
                          <w:sz w:val="24"/>
                          <w:szCs w:val="24"/>
                        </w:rPr>
                        <w:t>N/a</w:t>
                      </w:r>
                    </w:p>
                    <w:p w14:paraId="1F5C8D65" w14:textId="77777777" w:rsidR="009B61E8" w:rsidRPr="007F1CA4" w:rsidRDefault="009B61E8" w:rsidP="00D84B5C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1E872EFC" w14:textId="77FC187F" w:rsidR="005844B6" w:rsidRDefault="009B61E8" w:rsidP="00D84B5C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6                                       2                            A</w:t>
                      </w:r>
                    </w:p>
                    <w:p w14:paraId="70E1635E" w14:textId="77777777" w:rsidR="009B61E8" w:rsidRDefault="009B61E8" w:rsidP="00D84B5C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</w:p>
                    <w:p w14:paraId="5C48F29E" w14:textId="3D7B781B" w:rsidR="009B61E8" w:rsidRPr="007F1CA4" w:rsidRDefault="009B61E8" w:rsidP="00D84B5C">
                      <w:pPr>
                        <w:pStyle w:val="Nessunaspaziatura"/>
                        <w:ind w:left="360"/>
                        <w:rPr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color w:val="7F7F7F" w:themeColor="text1" w:themeTint="80"/>
                          <w:sz w:val="24"/>
                          <w:szCs w:val="24"/>
                        </w:rPr>
                        <w:t>6                                       2                            D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78694F">
        <w:rPr>
          <w:rFonts w:ascii="Times New Roman" w:hAnsi="Times New Roman" w:cs="Times New Roman"/>
          <w:b/>
          <w:bCs/>
          <w:sz w:val="40"/>
          <w:szCs w:val="40"/>
          <w:u w:val="single"/>
        </w:rPr>
        <w:t>Materiali e strumenti</w:t>
      </w:r>
    </w:p>
    <w:p w14:paraId="3E6F14B1" w14:textId="439B21C3" w:rsidR="0044275F" w:rsidRPr="0044275F" w:rsidRDefault="0044275F" w:rsidP="0044275F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44275F">
        <w:rPr>
          <w:rFonts w:ascii="Times New Roman" w:hAnsi="Times New Roman" w:cs="Times New Roman"/>
        </w:rPr>
        <w:t>Hai necessità di poche cose:</w:t>
      </w:r>
    </w:p>
    <w:p w14:paraId="4679A7F6" w14:textId="2A5C792B" w:rsidR="0044275F" w:rsidRPr="0044275F" w:rsidRDefault="0044275F" w:rsidP="0044275F">
      <w:pPr>
        <w:numPr>
          <w:ilvl w:val="0"/>
          <w:numId w:val="9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44275F">
        <w:rPr>
          <w:rFonts w:ascii="Times New Roman" w:hAnsi="Times New Roman" w:cs="Times New Roman"/>
        </w:rPr>
        <w:t>Fluido qualunque (anche acqua) oppure elementi solidi dello stesso materiale e di diverso volume;</w:t>
      </w:r>
    </w:p>
    <w:p w14:paraId="442D6428" w14:textId="41848CFB" w:rsidR="0044275F" w:rsidRPr="0044275F" w:rsidRDefault="0044275F" w:rsidP="0044275F">
      <w:pPr>
        <w:numPr>
          <w:ilvl w:val="0"/>
          <w:numId w:val="9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44275F">
        <w:rPr>
          <w:rFonts w:ascii="Times New Roman" w:hAnsi="Times New Roman" w:cs="Times New Roman"/>
        </w:rPr>
        <w:t>Contenitore (nel caso di fluido);</w:t>
      </w:r>
    </w:p>
    <w:p w14:paraId="1C681991" w14:textId="77777777" w:rsidR="0044275F" w:rsidRPr="0044275F" w:rsidRDefault="0044275F" w:rsidP="0044275F">
      <w:pPr>
        <w:numPr>
          <w:ilvl w:val="0"/>
          <w:numId w:val="9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44275F">
        <w:rPr>
          <w:rFonts w:ascii="Times New Roman" w:hAnsi="Times New Roman" w:cs="Times New Roman"/>
        </w:rPr>
        <w:t>Bilancia (elettronica o bracci uguali);</w:t>
      </w:r>
    </w:p>
    <w:p w14:paraId="60A98AA5" w14:textId="0D4B1466" w:rsidR="0044275F" w:rsidRPr="0044275F" w:rsidRDefault="0044275F" w:rsidP="0044275F">
      <w:pPr>
        <w:numPr>
          <w:ilvl w:val="0"/>
          <w:numId w:val="9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44275F">
        <w:rPr>
          <w:rFonts w:ascii="Times New Roman" w:hAnsi="Times New Roman" w:cs="Times New Roman"/>
        </w:rPr>
        <w:t>Cilindro graduato.</w:t>
      </w:r>
    </w:p>
    <w:p w14:paraId="42A6327A" w14:textId="37619B0D" w:rsidR="00651772" w:rsidRPr="0044275F" w:rsidRDefault="00651772" w:rsidP="0044275F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473786B3" w14:textId="5EFA144F" w:rsidR="00961B3F" w:rsidRPr="007A34CE" w:rsidRDefault="00CD4C5D" w:rsidP="00961B3F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Contenuti teorici</w:t>
      </w:r>
    </w:p>
    <w:p w14:paraId="0E3D4E3D" w14:textId="77777777" w:rsidR="00F41A29" w:rsidRPr="00F41A29" w:rsidRDefault="00F41A29" w:rsidP="00F41A29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F41A29">
        <w:rPr>
          <w:rFonts w:ascii="Times New Roman" w:hAnsi="Times New Roman" w:cs="Times New Roman"/>
        </w:rPr>
        <w:t>Dopo aver parlato della definizione operativa della massa, puoi dire che cos’è la densità e quali informazioni ci dà sulle caratteristiche di una determinata sostanza.</w:t>
      </w:r>
    </w:p>
    <w:p w14:paraId="507B130F" w14:textId="77777777" w:rsidR="00651772" w:rsidRPr="00651772" w:rsidRDefault="00651772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1FF651E1" w14:textId="3E7329D0" w:rsidR="00CD4C5D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Descrizione della prova</w:t>
      </w:r>
    </w:p>
    <w:p w14:paraId="226868EC" w14:textId="77777777" w:rsidR="000A0AEF" w:rsidRPr="000A0AEF" w:rsidRDefault="000A0AEF" w:rsidP="000A0AEF">
      <w:pPr>
        <w:numPr>
          <w:ilvl w:val="0"/>
          <w:numId w:val="10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0A0AEF">
        <w:rPr>
          <w:rFonts w:ascii="Times New Roman" w:hAnsi="Times New Roman" w:cs="Times New Roman"/>
        </w:rPr>
        <w:t>Ipotizzando di operare con un fluido (anche l’acqua!), come prima cosa metti il contenitore sulla bilancia, rilevandone la massa; se vi è una funzione di tara automatica, la puoi utilizzare per semplificare i calcoli.</w:t>
      </w:r>
    </w:p>
    <w:p w14:paraId="1A8DE25B" w14:textId="77777777" w:rsidR="000A0AEF" w:rsidRPr="000A0AEF" w:rsidRDefault="000A0AEF" w:rsidP="000A0AEF">
      <w:pPr>
        <w:numPr>
          <w:ilvl w:val="0"/>
          <w:numId w:val="10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0A0AEF">
        <w:rPr>
          <w:rFonts w:ascii="Times New Roman" w:hAnsi="Times New Roman" w:cs="Times New Roman"/>
        </w:rPr>
        <w:t>Versa una quantità a scelta di acqua nel cilindro graduato, leggendo sulla scala il volume e sulla bilancia il valore della massa. La densità verrà determinata tramite la formula:</w:t>
      </w:r>
    </w:p>
    <w:p w14:paraId="50316E83" w14:textId="2E4ABFD4" w:rsidR="000A0AEF" w:rsidRPr="000A0AEF" w:rsidRDefault="000A0AEF" w:rsidP="000A0AEF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0A0AEF">
        <w:rPr>
          <w:rFonts w:ascii="Times New Roman" w:hAnsi="Times New Roman" w:cs="Times New Roman"/>
        </w:rPr>
        <w:t>p=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m</m:t>
            </m:r>
          </m:num>
          <m:den>
            <m:r>
              <w:rPr>
                <w:rFonts w:ascii="Cambria Math" w:hAnsi="Cambria Math" w:cs="Times New Roman"/>
              </w:rPr>
              <m:t>V</m:t>
            </m:r>
          </m:den>
        </m:f>
      </m:oMath>
    </w:p>
    <w:p w14:paraId="13696CF0" w14:textId="77777777" w:rsidR="000A0AEF" w:rsidRPr="000A0AEF" w:rsidRDefault="000A0AEF" w:rsidP="000A0AEF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4E84E264" w14:textId="77777777" w:rsidR="000A0AEF" w:rsidRPr="000A0AEF" w:rsidRDefault="000A0AEF" w:rsidP="000A0AEF">
      <w:pPr>
        <w:numPr>
          <w:ilvl w:val="0"/>
          <w:numId w:val="10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0A0AEF">
        <w:rPr>
          <w:rFonts w:ascii="Times New Roman" w:hAnsi="Times New Roman" w:cs="Times New Roman"/>
        </w:rPr>
        <w:t>Dopo aver riempito la prima riga delle prime quattro colonne della tabella, ripeti le rilevazioni aumentando la quantità di acqua un certo numero di volte.</w:t>
      </w:r>
    </w:p>
    <w:p w14:paraId="4694D482" w14:textId="77777777" w:rsidR="002F5BE1" w:rsidRPr="002F5BE1" w:rsidRDefault="002F5BE1" w:rsidP="002F5BE1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013F2CB9" w14:textId="77777777" w:rsidR="00651772" w:rsidRPr="00651772" w:rsidRDefault="00651772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7BA0851C" w14:textId="31CF4287" w:rsidR="00CD4C5D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Raccolta dei dati e tabelle</w:t>
      </w:r>
    </w:p>
    <w:p w14:paraId="44F32E36" w14:textId="0F3D81EC" w:rsidR="00083898" w:rsidRPr="00083898" w:rsidRDefault="00083898" w:rsidP="00083898">
      <w:pPr>
        <w:tabs>
          <w:tab w:val="left" w:pos="2430"/>
        </w:tabs>
        <w:rPr>
          <w:rFonts w:ascii="Times New Roman" w:hAnsi="Times New Roman" w:cs="Times New Roman"/>
        </w:rPr>
      </w:pPr>
      <w:r w:rsidRPr="00083898">
        <w:rPr>
          <w:rFonts w:ascii="Times New Roman" w:hAnsi="Times New Roman" w:cs="Times New Roman"/>
        </w:rPr>
        <w:t xml:space="preserve">Il dato relativo alla massa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</m:oMath>
      <w:r w:rsidRPr="00083898">
        <w:rPr>
          <w:rFonts w:ascii="Times New Roman" w:hAnsi="Times New Roman" w:cs="Times New Roman"/>
        </w:rPr>
        <w:t xml:space="preserve">del contenitore può essere scritto a parte, essendo costante, mentre in tabella metti il volume </w:t>
      </w:r>
      <m:oMath>
        <m:r>
          <w:rPr>
            <w:rFonts w:ascii="Cambria Math" w:hAnsi="Cambria Math" w:cs="Times New Roman"/>
          </w:rPr>
          <m:t>V</m:t>
        </m:r>
      </m:oMath>
      <w:r w:rsidRPr="00083898">
        <w:rPr>
          <w:rFonts w:ascii="Times New Roman" w:hAnsi="Times New Roman" w:cs="Times New Roman"/>
        </w:rPr>
        <w:t xml:space="preserve"> e la massa totale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TOT</m:t>
            </m:r>
          </m:sub>
        </m:sSub>
      </m:oMath>
      <w:r w:rsidRPr="00083898">
        <w:rPr>
          <w:rFonts w:ascii="Times New Roman" w:hAnsi="Times New Roman" w:cs="Times New Roman"/>
        </w:rPr>
        <w:t xml:space="preserve"> del contenitore con l’acqua e le incertezze (vedi </w:t>
      </w:r>
      <w:r w:rsidRPr="00083898">
        <w:rPr>
          <w:rFonts w:ascii="Times New Roman" w:hAnsi="Times New Roman" w:cs="Times New Roman"/>
          <w:b/>
        </w:rPr>
        <w:t>Help</w:t>
      </w:r>
      <w:r w:rsidRPr="00083898">
        <w:rPr>
          <w:rFonts w:ascii="Times New Roman" w:hAnsi="Times New Roman" w:cs="Times New Roman"/>
        </w:rPr>
        <w:t xml:space="preserve"> </w:t>
      </w:r>
      <w:r w:rsidRPr="00083898">
        <w:rPr>
          <w:rFonts w:ascii="Times New Roman" w:hAnsi="Times New Roman" w:cs="Times New Roman"/>
          <w:b/>
        </w:rPr>
        <w:t>1</w:t>
      </w:r>
      <w:r w:rsidRPr="00083898">
        <w:rPr>
          <w:rFonts w:ascii="Times New Roman" w:hAnsi="Times New Roman" w:cs="Times New Roman"/>
        </w:rPr>
        <w:t>)</w:t>
      </w:r>
    </w:p>
    <w:p w14:paraId="4040994C" w14:textId="3D3D4DBC" w:rsidR="00083898" w:rsidRPr="00083898" w:rsidRDefault="00000000" w:rsidP="00083898">
      <w:pPr>
        <w:tabs>
          <w:tab w:val="left" w:pos="2430"/>
        </w:tabs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349,6±0,1</m:t>
            </m:r>
          </m:e>
        </m:d>
      </m:oMath>
      <w:r w:rsidR="00083898" w:rsidRPr="00083898">
        <w:rPr>
          <w:rFonts w:ascii="Times New Roman" w:hAnsi="Times New Roman" w:cs="Times New Roman"/>
        </w:rPr>
        <w:t>g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978"/>
        <w:gridCol w:w="2010"/>
        <w:gridCol w:w="1494"/>
        <w:gridCol w:w="1494"/>
        <w:gridCol w:w="1494"/>
      </w:tblGrid>
      <w:tr w:rsidR="00CD5E04" w14:paraId="19F49D77" w14:textId="77777777" w:rsidTr="003632F0">
        <w:tc>
          <w:tcPr>
            <w:tcW w:w="1493" w:type="dxa"/>
          </w:tcPr>
          <w:p w14:paraId="472415A2" w14:textId="0932ED8D" w:rsidR="00CD5E04" w:rsidRDefault="00CD5E04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3" w:type="dxa"/>
          </w:tcPr>
          <w:p w14:paraId="4E5EAFB5" w14:textId="01CFFBCA" w:rsidR="00CD5E04" w:rsidRDefault="00CD5E04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8" w:type="dxa"/>
          </w:tcPr>
          <w:p w14:paraId="21879403" w14:textId="22FB2563" w:rsidR="00CD5E04" w:rsidRDefault="00CD5E04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10" w:type="dxa"/>
          </w:tcPr>
          <w:p w14:paraId="69460816" w14:textId="17D618DE" w:rsidR="00CD5E04" w:rsidRDefault="00CD5E04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4" w:type="dxa"/>
          </w:tcPr>
          <w:p w14:paraId="3EB11B65" w14:textId="0B84B539" w:rsidR="00CD5E04" w:rsidRDefault="00CD5E04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4" w:type="dxa"/>
          </w:tcPr>
          <w:p w14:paraId="2B74BEA5" w14:textId="7D290480" w:rsidR="00CD5E04" w:rsidRDefault="00CD5E04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4" w:type="dxa"/>
          </w:tcPr>
          <w:p w14:paraId="38C28853" w14:textId="299E9691" w:rsidR="00CD5E04" w:rsidRDefault="00CD5E04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D5E04" w14:paraId="46FD1090" w14:textId="77777777" w:rsidTr="003632F0">
        <w:tc>
          <w:tcPr>
            <w:tcW w:w="1493" w:type="dxa"/>
          </w:tcPr>
          <w:p w14:paraId="581E090E" w14:textId="20D3F26A" w:rsidR="005F3564" w:rsidRPr="005F3564" w:rsidRDefault="005F3564" w:rsidP="005F356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oMath>
            </m:oMathPara>
          </w:p>
          <w:p w14:paraId="58499261" w14:textId="7A309373" w:rsidR="00CD5E04" w:rsidRDefault="005F3564" w:rsidP="005F356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 w:rsidRPr="005F3564">
              <w:rPr>
                <w:rFonts w:ascii="Times New Roman" w:hAnsi="Times New Roman" w:cs="Times New Roman"/>
                <w:b/>
              </w:rPr>
              <w:t>(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cm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Pr="005F3564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93" w:type="dxa"/>
          </w:tcPr>
          <w:p w14:paraId="29D35A7B" w14:textId="5CE6FFE4" w:rsidR="008341C0" w:rsidRPr="008341C0" w:rsidRDefault="008341C0" w:rsidP="008341C0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Δx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</m:d>
              </m:oMath>
            </m:oMathPara>
          </w:p>
          <w:p w14:paraId="19817D44" w14:textId="5156CCFB" w:rsidR="00CD5E04" w:rsidRDefault="008341C0" w:rsidP="008341C0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 w:rsidRPr="008341C0">
              <w:rPr>
                <w:rFonts w:ascii="Times New Roman" w:hAnsi="Times New Roman" w:cs="Times New Roman"/>
                <w:b/>
              </w:rPr>
              <w:t>(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cm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Pr="008341C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78" w:type="dxa"/>
          </w:tcPr>
          <w:p w14:paraId="378B071A" w14:textId="2CCF8C21" w:rsidR="00832F44" w:rsidRPr="00832F44" w:rsidRDefault="00000000" w:rsidP="00832F4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TOT</m:t>
                    </m:r>
                  </m:sub>
                </m:sSub>
              </m:oMath>
            </m:oMathPara>
          </w:p>
          <w:p w14:paraId="17AF4E02" w14:textId="6B9C4BC8" w:rsidR="00CD5E04" w:rsidRDefault="00832F44" w:rsidP="00832F4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 w:rsidRPr="00832F44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010" w:type="dxa"/>
          </w:tcPr>
          <w:p w14:paraId="057243AF" w14:textId="76D395F7" w:rsidR="00E11DDF" w:rsidRPr="00E11DDF" w:rsidRDefault="00000000" w:rsidP="00E11DDF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  <w:b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A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TOT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C</m:t>
                  </m:r>
                </m:sub>
              </m:sSub>
            </m:oMath>
            <w:r w:rsidR="00E11DDF" w:rsidRPr="00E11DDF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B504DF6" w14:textId="0B9B34D8" w:rsidR="00CD5E04" w:rsidRDefault="00E11DDF" w:rsidP="00E11DDF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 w:rsidRPr="00E11DDF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494" w:type="dxa"/>
          </w:tcPr>
          <w:p w14:paraId="01E84D57" w14:textId="57902D39" w:rsidR="00AB05F9" w:rsidRPr="00AB05F9" w:rsidRDefault="00AB05F9" w:rsidP="00AB05F9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  <w:b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Δx</m:t>
              </m:r>
            </m:oMath>
            <w:r w:rsidRPr="00AB05F9">
              <w:rPr>
                <w:rFonts w:ascii="Times New Roman" w:hAnsi="Times New Roman" w:cs="Times New Roman"/>
                <w:b/>
              </w:rPr>
              <w:t>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A</m:t>
                  </m:r>
                </m:sub>
              </m:sSub>
            </m:oMath>
            <w:r w:rsidRPr="00AB05F9">
              <w:rPr>
                <w:rFonts w:ascii="Times New Roman" w:hAnsi="Times New Roman" w:cs="Times New Roman"/>
                <w:b/>
              </w:rPr>
              <w:t>)</w:t>
            </w:r>
          </w:p>
          <w:p w14:paraId="12CBA8CB" w14:textId="47EBC631" w:rsidR="00CD5E04" w:rsidRDefault="00AB05F9" w:rsidP="00AB05F9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 w:rsidRPr="00AB05F9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494" w:type="dxa"/>
          </w:tcPr>
          <w:p w14:paraId="1A7F665E" w14:textId="77777777" w:rsidR="003632F0" w:rsidRPr="003632F0" w:rsidRDefault="003632F0" w:rsidP="003632F0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632F0">
              <w:rPr>
                <w:rFonts w:ascii="Times New Roman" w:hAnsi="Times New Roman" w:cs="Times New Roman"/>
                <w:b/>
              </w:rPr>
              <w:t>ρ</w:t>
            </w:r>
          </w:p>
          <w:p w14:paraId="2A171FBB" w14:textId="5F458990" w:rsidR="00CD5E04" w:rsidRDefault="003632F0" w:rsidP="003632F0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 w:rsidRPr="003632F0">
              <w:rPr>
                <w:rFonts w:ascii="Times New Roman" w:hAnsi="Times New Roman" w:cs="Times New Roman"/>
                <w:b/>
              </w:rPr>
              <w:t>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g</m:t>
              </m:r>
            </m:oMath>
            <w:r w:rsidRPr="003632F0">
              <w:rPr>
                <w:rFonts w:ascii="Times New Roman" w:hAnsi="Times New Roman" w:cs="Times New Roman"/>
                <w:b/>
              </w:rPr>
              <w:t>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cm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Pr="003632F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94" w:type="dxa"/>
          </w:tcPr>
          <w:p w14:paraId="209B71F3" w14:textId="77777777" w:rsidR="007D4B30" w:rsidRDefault="007D4B30" w:rsidP="007D4B30">
            <w:pPr>
              <w:jc w:val="center"/>
              <w:rPr>
                <w:rFonts w:eastAsiaTheme="minorEastAsia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Δ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  <w:sz w:val="20"/>
                  <w:szCs w:val="20"/>
                </w:rPr>
                <m:t>x</m:t>
              </m:r>
            </m:oMath>
            <w:r>
              <w:rPr>
                <w:rFonts w:eastAsiaTheme="minorEastAsia" w:cstheme="minorHAnsi"/>
                <w:b/>
                <w:sz w:val="20"/>
                <w:szCs w:val="20"/>
              </w:rPr>
              <w:t>(ρ)</w:t>
            </w:r>
          </w:p>
          <w:p w14:paraId="54291450" w14:textId="4A2053E6" w:rsidR="00CD5E04" w:rsidRDefault="007D4B30" w:rsidP="007D4B30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Theme="minorEastAsia" w:cstheme="minorHAnsi"/>
                <w:b/>
                <w:sz w:val="20"/>
                <w:szCs w:val="20"/>
              </w:rPr>
              <w:t>(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theme="minorHAnsi"/>
                  <w:sz w:val="20"/>
                  <w:szCs w:val="20"/>
                </w:rPr>
                <m:t>g</m:t>
              </m:r>
            </m:oMath>
            <w:r>
              <w:rPr>
                <w:rFonts w:eastAsiaTheme="minorEastAsia" w:cstheme="minorHAnsi"/>
                <w:b/>
                <w:sz w:val="20"/>
                <w:szCs w:val="20"/>
              </w:rPr>
              <w:t>/</w:t>
            </w:r>
            <m:oMath>
              <m:sSup>
                <m:sSupPr>
                  <m:ctrlPr>
                    <w:rPr>
                      <w:rFonts w:ascii="Cambria Math" w:eastAsiaTheme="minorEastAsia" w:hAnsi="Cambria Math" w:cstheme="minorHAnsi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theme="minorHAnsi"/>
                      <w:sz w:val="20"/>
                      <w:szCs w:val="20"/>
                    </w:rPr>
                    <m:t>cm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theme="minorHAnsi"/>
                      <w:sz w:val="20"/>
                      <w:szCs w:val="20"/>
                    </w:rPr>
                    <m:t>3</m:t>
                  </m:r>
                </m:sup>
              </m:sSup>
            </m:oMath>
            <w:r>
              <w:rPr>
                <w:rFonts w:eastAsiaTheme="minorEastAsia" w:cstheme="minorHAnsi"/>
                <w:b/>
                <w:sz w:val="20"/>
                <w:szCs w:val="20"/>
              </w:rPr>
              <w:t>)</w:t>
            </w:r>
          </w:p>
        </w:tc>
      </w:tr>
      <w:tr w:rsidR="00CD5E04" w14:paraId="1B8CFA96" w14:textId="77777777" w:rsidTr="003632F0">
        <w:tc>
          <w:tcPr>
            <w:tcW w:w="1493" w:type="dxa"/>
          </w:tcPr>
          <w:p w14:paraId="7571336F" w14:textId="7960FD82" w:rsidR="00CD5E04" w:rsidRDefault="007D4B30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93" w:type="dxa"/>
          </w:tcPr>
          <w:p w14:paraId="12CF2256" w14:textId="18EA57D8" w:rsidR="00CD5E04" w:rsidRDefault="007D4B30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8" w:type="dxa"/>
          </w:tcPr>
          <w:p w14:paraId="2F64FE35" w14:textId="20F179B6" w:rsidR="00CD5E04" w:rsidRDefault="007D4B30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374,2</w:t>
            </w:r>
          </w:p>
        </w:tc>
        <w:tc>
          <w:tcPr>
            <w:tcW w:w="2010" w:type="dxa"/>
          </w:tcPr>
          <w:p w14:paraId="5078FD3C" w14:textId="2BB7C47F" w:rsidR="00CD5E04" w:rsidRDefault="007D4B30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24,6</w:t>
            </w:r>
          </w:p>
        </w:tc>
        <w:tc>
          <w:tcPr>
            <w:tcW w:w="1494" w:type="dxa"/>
          </w:tcPr>
          <w:p w14:paraId="4C97D9A9" w14:textId="270764D9" w:rsidR="00CD5E04" w:rsidRDefault="007D4B30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94" w:type="dxa"/>
          </w:tcPr>
          <w:p w14:paraId="788613B0" w14:textId="61E18BF2" w:rsidR="00CD5E04" w:rsidRDefault="007D4B30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</w:t>
            </w:r>
          </w:p>
        </w:tc>
        <w:tc>
          <w:tcPr>
            <w:tcW w:w="1494" w:type="dxa"/>
          </w:tcPr>
          <w:p w14:paraId="4AAE4B56" w14:textId="71E694FD" w:rsidR="00CD5E04" w:rsidRDefault="007D4B30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</w:tr>
      <w:tr w:rsidR="00CD5E04" w14:paraId="7D74F19E" w14:textId="77777777" w:rsidTr="003632F0">
        <w:tc>
          <w:tcPr>
            <w:tcW w:w="1493" w:type="dxa"/>
          </w:tcPr>
          <w:p w14:paraId="0A7605E4" w14:textId="75FC6082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3" w:type="dxa"/>
          </w:tcPr>
          <w:p w14:paraId="6CCCB48C" w14:textId="735F51E0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978" w:type="dxa"/>
          </w:tcPr>
          <w:p w14:paraId="04374BF5" w14:textId="59ED33D4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010" w:type="dxa"/>
          </w:tcPr>
          <w:p w14:paraId="5869BB76" w14:textId="4BE33F9C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4" w:type="dxa"/>
          </w:tcPr>
          <w:p w14:paraId="6B498651" w14:textId="509D3248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4" w:type="dxa"/>
          </w:tcPr>
          <w:p w14:paraId="7EB2B334" w14:textId="78A08640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4" w:type="dxa"/>
          </w:tcPr>
          <w:p w14:paraId="2891D3BE" w14:textId="21857390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CD5E04" w14:paraId="3058A2A7" w14:textId="77777777" w:rsidTr="003632F0">
        <w:tc>
          <w:tcPr>
            <w:tcW w:w="1493" w:type="dxa"/>
          </w:tcPr>
          <w:p w14:paraId="0A663330" w14:textId="6F0427EF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3" w:type="dxa"/>
          </w:tcPr>
          <w:p w14:paraId="0DC6646C" w14:textId="3FBB43D3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978" w:type="dxa"/>
          </w:tcPr>
          <w:p w14:paraId="0F074E9E" w14:textId="77329D2C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010" w:type="dxa"/>
          </w:tcPr>
          <w:p w14:paraId="265FAC89" w14:textId="7B833A91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4" w:type="dxa"/>
          </w:tcPr>
          <w:p w14:paraId="3F6AD2E5" w14:textId="78C6DCDC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4" w:type="dxa"/>
          </w:tcPr>
          <w:p w14:paraId="00296DD7" w14:textId="1DD2020B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94" w:type="dxa"/>
          </w:tcPr>
          <w:p w14:paraId="506791FE" w14:textId="6A3257D4" w:rsidR="00CD5E04" w:rsidRDefault="007B3939" w:rsidP="00CD5E04">
            <w:pPr>
              <w:tabs>
                <w:tab w:val="left" w:pos="243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</w:tbl>
    <w:p w14:paraId="6D92EDC1" w14:textId="38B7EB3E" w:rsidR="00CD4C5D" w:rsidRPr="00711308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02C8732F" w14:textId="4BE04000" w:rsidR="00CD4C5D" w:rsidRDefault="00CD4C5D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Elaborazione dei dati</w:t>
      </w:r>
    </w:p>
    <w:p w14:paraId="4951A811" w14:textId="037E4A84" w:rsidR="00E9667B" w:rsidRPr="00E9667B" w:rsidRDefault="009A2520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E9667B">
        <w:rPr>
          <w:rFonts w:ascii="Times New Roman" w:hAnsi="Times New Roman" w:cs="Times New Roman"/>
        </w:rPr>
        <w:t>Dapprima</w:t>
      </w:r>
      <w:r w:rsidR="00E9667B" w:rsidRPr="00E9667B">
        <w:rPr>
          <w:rFonts w:ascii="Times New Roman" w:hAnsi="Times New Roman" w:cs="Times New Roman"/>
        </w:rPr>
        <w:t xml:space="preserve"> trovi la massa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 w:rsidR="00E9667B" w:rsidRPr="00E9667B">
        <w:rPr>
          <w:rFonts w:ascii="Times New Roman" w:hAnsi="Times New Roman" w:cs="Times New Roman"/>
        </w:rPr>
        <w:t xml:space="preserve"> dell’acqua:</w:t>
      </w:r>
    </w:p>
    <w:p w14:paraId="5CA96BC4" w14:textId="736A35EC" w:rsidR="00E9667B" w:rsidRPr="00E9667B" w:rsidRDefault="00000000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  <m:r>
          <w:rPr>
            <w:rFonts w:ascii="Cambria Math" w:hAnsi="Cambria Math" w:cs="Times New Roman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TOT</m:t>
            </m:r>
          </m:sub>
        </m:sSub>
        <m:r>
          <w:rPr>
            <w:rFonts w:ascii="Cambria Math" w:hAnsi="Cambria Math" w:cs="Times New Roman"/>
          </w:rPr>
          <m:t xml:space="preserve">-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  <m:r>
          <w:rPr>
            <w:rFonts w:ascii="Cambria Math" w:hAnsi="Cambria Math" w:cs="Times New Roman"/>
          </w:rPr>
          <m:t>=</m:t>
        </m:r>
      </m:oMath>
      <w:r w:rsidR="00E9667B" w:rsidRPr="00E9667B">
        <w:rPr>
          <w:rFonts w:ascii="Times New Roman" w:hAnsi="Times New Roman" w:cs="Times New Roman"/>
        </w:rPr>
        <w:t>……..</w:t>
      </w:r>
    </w:p>
    <w:p w14:paraId="6A982501" w14:textId="77777777" w:rsidR="00E9667B" w:rsidRPr="00E9667B" w:rsidRDefault="00E9667B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E9667B">
        <w:rPr>
          <w:rFonts w:ascii="Times New Roman" w:hAnsi="Times New Roman" w:cs="Times New Roman"/>
        </w:rPr>
        <w:t>Quindi calcola la densità:</w:t>
      </w:r>
    </w:p>
    <w:p w14:paraId="69D0794B" w14:textId="05867657" w:rsidR="00E9667B" w:rsidRPr="00E9667B" w:rsidRDefault="00E9667B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ρ=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</w:rPr>
                  <m:t>A</m:t>
                </m:r>
              </m:sub>
            </m:sSub>
          </m:num>
          <m:den>
            <m:r>
              <w:rPr>
                <w:rFonts w:ascii="Cambria Math" w:hAnsi="Cambria Math" w:cs="Times New Roman"/>
              </w:rPr>
              <m:t>V</m:t>
            </m:r>
          </m:den>
        </m:f>
        <m:r>
          <w:rPr>
            <w:rFonts w:ascii="Cambria Math" w:hAnsi="Cambria Math" w:cs="Times New Roman"/>
          </w:rPr>
          <m:t>=</m:t>
        </m:r>
      </m:oMath>
      <w:r w:rsidRPr="00E9667B">
        <w:rPr>
          <w:rFonts w:ascii="Times New Roman" w:hAnsi="Times New Roman" w:cs="Times New Roman"/>
        </w:rPr>
        <w:t>……..</w:t>
      </w:r>
    </w:p>
    <w:p w14:paraId="7DCA1B98" w14:textId="3F75F55C" w:rsidR="00E9667B" w:rsidRPr="00E9667B" w:rsidRDefault="00E9667B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E9667B">
        <w:rPr>
          <w:rFonts w:ascii="Times New Roman" w:hAnsi="Times New Roman" w:cs="Times New Roman"/>
        </w:rPr>
        <w:t xml:space="preserve">Una volta calcolata la densità in </w:t>
      </w:r>
      <m:oMath>
        <m:r>
          <w:rPr>
            <w:rFonts w:ascii="Cambria Math" w:hAnsi="Cambria Math" w:cs="Times New Roman"/>
          </w:rPr>
          <m:t>g=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cm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</m:oMath>
      <w:r w:rsidRPr="00E9667B">
        <w:rPr>
          <w:rFonts w:ascii="Times New Roman" w:hAnsi="Times New Roman" w:cs="Times New Roman"/>
        </w:rPr>
        <w:t xml:space="preserve">, passi a scrivere il medesimo valore in </w:t>
      </w:r>
      <m:oMath>
        <m:r>
          <w:rPr>
            <w:rFonts w:ascii="Cambria Math" w:hAnsi="Cambria Math" w:cs="Times New Roman"/>
          </w:rPr>
          <m:t>kg/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m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</m:oMath>
      <w:r w:rsidRPr="00E9667B">
        <w:rPr>
          <w:rFonts w:ascii="Times New Roman" w:hAnsi="Times New Roman" w:cs="Times New Roman"/>
        </w:rPr>
        <w:t xml:space="preserve">. </w:t>
      </w:r>
    </w:p>
    <w:p w14:paraId="4D917EE5" w14:textId="77777777" w:rsidR="00E9667B" w:rsidRPr="00E9667B" w:rsidRDefault="00E9667B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E9667B">
        <w:rPr>
          <w:rFonts w:ascii="Times New Roman" w:hAnsi="Times New Roman" w:cs="Times New Roman"/>
        </w:rPr>
        <w:t xml:space="preserve">(Nella rubrica </w:t>
      </w:r>
      <w:r w:rsidRPr="00E9667B">
        <w:rPr>
          <w:rFonts w:ascii="Times New Roman" w:hAnsi="Times New Roman" w:cs="Times New Roman"/>
          <w:b/>
        </w:rPr>
        <w:t>Help 2</w:t>
      </w:r>
      <w:r w:rsidRPr="00E9667B">
        <w:rPr>
          <w:rFonts w:ascii="Times New Roman" w:hAnsi="Times New Roman" w:cs="Times New Roman"/>
        </w:rPr>
        <w:t xml:space="preserve"> viene riportato come si determina l’incertezza.)</w:t>
      </w:r>
    </w:p>
    <w:p w14:paraId="61BDE796" w14:textId="698A03FC" w:rsidR="00E9667B" w:rsidRPr="00E9667B" w:rsidRDefault="00E9667B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E9667B">
        <w:rPr>
          <w:rFonts w:ascii="Times New Roman" w:hAnsi="Times New Roman" w:cs="Times New Roman"/>
        </w:rPr>
        <w:t xml:space="preserve">Terminata l’elaborazione numerica, è utile stendere il grafico per mostrare la diretta proporzionalità tra volume e massa, mettendo </w:t>
      </w:r>
      <m:oMath>
        <m:r>
          <w:rPr>
            <w:rFonts w:ascii="Cambria Math" w:hAnsi="Cambria Math" w:cs="Times New Roman"/>
          </w:rPr>
          <m:t>V</m:t>
        </m:r>
      </m:oMath>
      <w:r w:rsidRPr="00E9667B">
        <w:rPr>
          <w:rFonts w:ascii="Times New Roman" w:hAnsi="Times New Roman" w:cs="Times New Roman"/>
        </w:rPr>
        <w:t xml:space="preserve"> sull’asse delle ascisse ed </w:t>
      </w:r>
      <m:oMath>
        <m:r>
          <w:rPr>
            <w:rFonts w:ascii="Cambria Math" w:hAnsi="Cambria Math" w:cs="Times New Roman"/>
          </w:rPr>
          <m:t>m</m:t>
        </m:r>
      </m:oMath>
      <w:r w:rsidRPr="00E9667B">
        <w:rPr>
          <w:rFonts w:ascii="Times New Roman" w:hAnsi="Times New Roman" w:cs="Times New Roman"/>
        </w:rPr>
        <w:t xml:space="preserve"> su quella delle ordinate. I punti del grafico possono essere riportati con i relativi dettagli di indeterminazione rettangolari.</w:t>
      </w:r>
    </w:p>
    <w:p w14:paraId="4D6A61DF" w14:textId="77777777" w:rsidR="00E9667B" w:rsidRPr="00E9667B" w:rsidRDefault="00E9667B" w:rsidP="00E9667B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4E9B9EE4" w14:textId="77777777" w:rsidR="007C5160" w:rsidRDefault="007C5160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4B1ABC35" w14:textId="77777777" w:rsidR="00863C71" w:rsidRPr="001404A0" w:rsidRDefault="00863C71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7F815149" w14:textId="77777777" w:rsidR="00863C71" w:rsidRPr="007C5160" w:rsidRDefault="00863C71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1232BEBC" w14:textId="28108801" w:rsidR="0042409B" w:rsidRDefault="0042409B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Analisi dei risultati e conclusioni</w:t>
      </w:r>
    </w:p>
    <w:p w14:paraId="52ADE492" w14:textId="77777777" w:rsidR="00077059" w:rsidRPr="00077059" w:rsidRDefault="00077059" w:rsidP="00077059">
      <w:pPr>
        <w:pStyle w:val="Paragrafoelenco"/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077059">
        <w:rPr>
          <w:rFonts w:ascii="Times New Roman" w:hAnsi="Times New Roman" w:cs="Times New Roman"/>
        </w:rPr>
        <w:t>Ѐ lecito affermare di aver effettuato una prova soddisfacente se:</w:t>
      </w:r>
    </w:p>
    <w:p w14:paraId="74268AD4" w14:textId="043D653D" w:rsidR="00077059" w:rsidRPr="00077059" w:rsidRDefault="00077059" w:rsidP="00077059">
      <w:pPr>
        <w:pStyle w:val="Paragrafoelenco"/>
        <w:numPr>
          <w:ilvl w:val="0"/>
          <w:numId w:val="11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077059">
        <w:rPr>
          <w:rFonts w:ascii="Times New Roman" w:hAnsi="Times New Roman" w:cs="Times New Roman"/>
        </w:rPr>
        <w:t xml:space="preserve">I valori trovati di ρ sono vicini a quelli tabulati per il materiale utilizzato (nel caso dell’acqua in condizioni standard: 1000 </w:t>
      </w:r>
      <m:oMath>
        <m:r>
          <w:rPr>
            <w:rFonts w:ascii="Cambria Math" w:hAnsi="Cambria Math" w:cs="Times New Roman"/>
          </w:rPr>
          <m:t>kg/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m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  <m:r>
          <w:rPr>
            <w:rFonts w:ascii="Cambria Math" w:hAnsi="Cambria Math" w:cs="Times New Roman"/>
          </w:rPr>
          <m:t xml:space="preserve"> </m:t>
        </m:r>
      </m:oMath>
      <w:r w:rsidRPr="00077059">
        <w:rPr>
          <w:rFonts w:ascii="Times New Roman" w:hAnsi="Times New Roman" w:cs="Times New Roman"/>
        </w:rPr>
        <w:t>);</w:t>
      </w:r>
    </w:p>
    <w:p w14:paraId="05A8E666" w14:textId="77777777" w:rsidR="00077059" w:rsidRPr="00077059" w:rsidRDefault="00077059" w:rsidP="00077059">
      <w:pPr>
        <w:pStyle w:val="Paragrafoelenco"/>
        <w:numPr>
          <w:ilvl w:val="0"/>
          <w:numId w:val="11"/>
        </w:num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077059">
        <w:rPr>
          <w:rFonts w:ascii="Times New Roman" w:hAnsi="Times New Roman" w:cs="Times New Roman"/>
        </w:rPr>
        <w:t>Riesci a tracciare una retta passante per l’origine degli assi che attraversa tutti i rettangoli di indeterminazione (per la qual cosa constati che massa e volume sono direttamente proporzionali).</w:t>
      </w:r>
    </w:p>
    <w:p w14:paraId="48335E03" w14:textId="77777777" w:rsidR="0014152F" w:rsidRPr="0014152F" w:rsidRDefault="0014152F" w:rsidP="00077059">
      <w:pPr>
        <w:pStyle w:val="Paragrafoelenco"/>
        <w:tabs>
          <w:tab w:val="left" w:pos="2430"/>
        </w:tabs>
        <w:jc w:val="both"/>
        <w:rPr>
          <w:rFonts w:ascii="Times New Roman" w:hAnsi="Times New Roman" w:cs="Times New Roman"/>
        </w:rPr>
      </w:pPr>
    </w:p>
    <w:p w14:paraId="3E9A5C54" w14:textId="42D4D875" w:rsidR="0042409B" w:rsidRDefault="0042409B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p w14:paraId="0FB42ED1" w14:textId="4F17A597" w:rsidR="003A2917" w:rsidRPr="003A2917" w:rsidRDefault="003A2917" w:rsidP="005A46BD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2917">
        <w:rPr>
          <w:rFonts w:ascii="Times New Roman" w:hAnsi="Times New Roman" w:cs="Times New Roman"/>
          <w:sz w:val="24"/>
          <w:szCs w:val="24"/>
        </w:rPr>
        <w:t>Se necessario:</w:t>
      </w:r>
    </w:p>
    <w:p w14:paraId="7A80E774" w14:textId="09655680" w:rsidR="0042409B" w:rsidRDefault="0042409B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Help 1</w:t>
      </w:r>
    </w:p>
    <w:p w14:paraId="1DE0A93C" w14:textId="7FA925F8" w:rsidR="0085537C" w:rsidRPr="0085537C" w:rsidRDefault="0085537C" w:rsidP="005A46BD">
      <w:pPr>
        <w:tabs>
          <w:tab w:val="left" w:pos="2430"/>
        </w:tabs>
        <w:jc w:val="both"/>
        <w:rPr>
          <w:rFonts w:ascii="Times New Roman" w:hAnsi="Times New Roman" w:cs="Times New Roman"/>
        </w:rPr>
      </w:pPr>
      <w:r w:rsidRPr="0085537C">
        <w:rPr>
          <w:rFonts w:ascii="Times New Roman" w:hAnsi="Times New Roman" w:cs="Times New Roman"/>
        </w:rPr>
        <w:t xml:space="preserve">Si fa notare che, pur essendo l’errore di sensibilità di sensibilità bilancia di 0.1g nel dato campione di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C</m:t>
            </m:r>
          </m:sub>
        </m:sSub>
      </m:oMath>
      <w:r w:rsidRPr="0085537C">
        <w:rPr>
          <w:rFonts w:ascii="Times New Roman" w:hAnsi="Times New Roman" w:cs="Times New Roman"/>
        </w:rPr>
        <w:t>, poiché la messa dell’acqua</w:t>
      </w:r>
      <m:oMath>
        <m: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 w:rsidRPr="0085537C">
        <w:rPr>
          <w:rFonts w:ascii="Times New Roman" w:hAnsi="Times New Roman" w:cs="Times New Roman"/>
        </w:rPr>
        <w:t xml:space="preserve"> è stata ottenuta come differenza di due quantità, la sua incertezza è: 0,1 </w:t>
      </w:r>
      <m:oMath>
        <m:r>
          <w:rPr>
            <w:rFonts w:ascii="Cambria Math" w:hAnsi="Cambria Math" w:cs="Times New Roman"/>
          </w:rPr>
          <m:t>+</m:t>
        </m:r>
      </m:oMath>
      <w:r w:rsidRPr="0085537C">
        <w:rPr>
          <w:rFonts w:ascii="Times New Roman" w:hAnsi="Times New Roman" w:cs="Times New Roman"/>
        </w:rPr>
        <w:t xml:space="preserve"> 0,1 = 0,2g.</w:t>
      </w:r>
    </w:p>
    <w:p w14:paraId="2E3994BD" w14:textId="74B55307" w:rsidR="0042409B" w:rsidRDefault="0042409B" w:rsidP="005A46BD">
      <w:pPr>
        <w:tabs>
          <w:tab w:val="left" w:pos="2430"/>
        </w:tabs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Help 2</w:t>
      </w:r>
    </w:p>
    <w:p w14:paraId="6F89150D" w14:textId="77777777" w:rsidR="00E408CB" w:rsidRPr="00E408CB" w:rsidRDefault="00E408CB" w:rsidP="00E408CB">
      <w:pPr>
        <w:tabs>
          <w:tab w:val="left" w:pos="2430"/>
        </w:tabs>
        <w:jc w:val="both"/>
        <w:rPr>
          <w:rFonts w:ascii="Times New Roman" w:eastAsiaTheme="minorEastAsia" w:hAnsi="Times New Roman" w:cs="Times New Roman"/>
        </w:rPr>
      </w:pPr>
      <w:r w:rsidRPr="00E408CB">
        <w:rPr>
          <w:rFonts w:ascii="Times New Roman" w:eastAsiaTheme="minorEastAsia" w:hAnsi="Times New Roman" w:cs="Times New Roman"/>
        </w:rPr>
        <w:t>Volendo pervenire all’incertezza della densità, applichi direttamente la formula:</w:t>
      </w:r>
    </w:p>
    <w:p w14:paraId="78F9884F" w14:textId="5F7EC527" w:rsidR="00E408CB" w:rsidRPr="00E408CB" w:rsidRDefault="00E408CB" w:rsidP="00E408CB">
      <w:pPr>
        <w:tabs>
          <w:tab w:val="left" w:pos="2430"/>
        </w:tabs>
        <w:jc w:val="both"/>
        <w:rPr>
          <w:rFonts w:ascii="Times New Roman" w:eastAsiaTheme="minorEastAsia" w:hAnsi="Times New Roman" w:cs="Times New Roman"/>
        </w:rPr>
      </w:pPr>
      <m:oMath>
        <m:r>
          <w:rPr>
            <w:rFonts w:ascii="Cambria Math" w:eastAsiaTheme="minorEastAsia" w:hAnsi="Cambria Math" w:cs="Times New Roman"/>
          </w:rPr>
          <m:t>Δx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ρ</m:t>
            </m:r>
          </m:e>
        </m:d>
        <m:r>
          <w:rPr>
            <w:rFonts w:ascii="Cambria Math" w:eastAsiaTheme="minorEastAsia" w:hAnsi="Cambria Math" w:cs="Times New Roman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Δx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</w:rPr>
                          <m:t>A</m:t>
                        </m:r>
                      </m:sub>
                    </m:sSub>
                  </m:e>
                </m:d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sub>
                </m:sSub>
              </m:den>
            </m:f>
            <m:r>
              <w:rPr>
                <w:rFonts w:ascii="Cambria Math" w:eastAsiaTheme="minorEastAsia" w:hAnsi="Cambria Math" w:cs="Times New Roman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Δx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V</m:t>
                    </m:r>
                  </m:e>
                </m:d>
              </m:num>
              <m:den>
                <m:r>
                  <w:rPr>
                    <w:rFonts w:ascii="Cambria Math" w:eastAsiaTheme="minorEastAsia" w:hAnsi="Cambria Math" w:cs="Times New Roman"/>
                  </w:rPr>
                  <m:t>V</m:t>
                </m:r>
              </m:den>
            </m:f>
          </m:e>
        </m:d>
        <m:r>
          <w:rPr>
            <w:rFonts w:ascii="Cambria Math" w:eastAsiaTheme="minorEastAsia" w:hAnsi="Cambria Math" w:cs="Times New Roman"/>
          </w:rPr>
          <m:t>·ρ</m:t>
        </m:r>
      </m:oMath>
      <w:r w:rsidRPr="00E408CB">
        <w:rPr>
          <w:rFonts w:ascii="Times New Roman" w:eastAsiaTheme="minorEastAsia" w:hAnsi="Times New Roman" w:cs="Times New Roman"/>
        </w:rPr>
        <w:t xml:space="preserve"> </w:t>
      </w:r>
    </w:p>
    <w:p w14:paraId="654B476B" w14:textId="3B4057D8" w:rsidR="00C41545" w:rsidRPr="00C41545" w:rsidRDefault="00C41545" w:rsidP="005A46BD">
      <w:pPr>
        <w:tabs>
          <w:tab w:val="left" w:pos="2430"/>
        </w:tabs>
        <w:jc w:val="both"/>
        <w:rPr>
          <w:rFonts w:ascii="Times New Roman" w:eastAsiaTheme="minorEastAsia" w:hAnsi="Times New Roman" w:cs="Times New Roman"/>
        </w:rPr>
      </w:pPr>
    </w:p>
    <w:sectPr w:rsidR="00C41545" w:rsidRPr="00C41545" w:rsidSect="00B30E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33B3E"/>
    <w:multiLevelType w:val="hybridMultilevel"/>
    <w:tmpl w:val="18445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D2909"/>
    <w:multiLevelType w:val="hybridMultilevel"/>
    <w:tmpl w:val="D25EF2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F3C36"/>
    <w:multiLevelType w:val="hybridMultilevel"/>
    <w:tmpl w:val="5A1A10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E3DA1"/>
    <w:multiLevelType w:val="hybridMultilevel"/>
    <w:tmpl w:val="205A8F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957DA"/>
    <w:multiLevelType w:val="hybridMultilevel"/>
    <w:tmpl w:val="9CC02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764D6"/>
    <w:multiLevelType w:val="hybridMultilevel"/>
    <w:tmpl w:val="54080B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236DE"/>
    <w:multiLevelType w:val="hybridMultilevel"/>
    <w:tmpl w:val="AC9E9C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F5C7A"/>
    <w:multiLevelType w:val="hybridMultilevel"/>
    <w:tmpl w:val="1BA61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00E45"/>
    <w:multiLevelType w:val="hybridMultilevel"/>
    <w:tmpl w:val="2696BF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30227"/>
    <w:multiLevelType w:val="hybridMultilevel"/>
    <w:tmpl w:val="3A10D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1C5C3C"/>
    <w:multiLevelType w:val="hybridMultilevel"/>
    <w:tmpl w:val="587E5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255942">
    <w:abstractNumId w:val="1"/>
  </w:num>
  <w:num w:numId="2" w16cid:durableId="1499807178">
    <w:abstractNumId w:val="4"/>
  </w:num>
  <w:num w:numId="3" w16cid:durableId="2034452078">
    <w:abstractNumId w:val="3"/>
  </w:num>
  <w:num w:numId="4" w16cid:durableId="24139215">
    <w:abstractNumId w:val="2"/>
  </w:num>
  <w:num w:numId="5" w16cid:durableId="1293026012">
    <w:abstractNumId w:val="8"/>
  </w:num>
  <w:num w:numId="6" w16cid:durableId="1384334263">
    <w:abstractNumId w:val="0"/>
  </w:num>
  <w:num w:numId="7" w16cid:durableId="649484693">
    <w:abstractNumId w:val="9"/>
  </w:num>
  <w:num w:numId="8" w16cid:durableId="1834566806">
    <w:abstractNumId w:val="10"/>
  </w:num>
  <w:num w:numId="9" w16cid:durableId="1517033544">
    <w:abstractNumId w:val="7"/>
  </w:num>
  <w:num w:numId="10" w16cid:durableId="15252436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6886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DF"/>
    <w:rsid w:val="0000496D"/>
    <w:rsid w:val="0001213D"/>
    <w:rsid w:val="00032F45"/>
    <w:rsid w:val="00043D5C"/>
    <w:rsid w:val="00045306"/>
    <w:rsid w:val="000500FA"/>
    <w:rsid w:val="00077059"/>
    <w:rsid w:val="00083898"/>
    <w:rsid w:val="000A0AEF"/>
    <w:rsid w:val="000C223F"/>
    <w:rsid w:val="000F76B3"/>
    <w:rsid w:val="00114255"/>
    <w:rsid w:val="00117C92"/>
    <w:rsid w:val="001213C6"/>
    <w:rsid w:val="00125D93"/>
    <w:rsid w:val="00133D1A"/>
    <w:rsid w:val="001404A0"/>
    <w:rsid w:val="0014152F"/>
    <w:rsid w:val="00150FA7"/>
    <w:rsid w:val="0016201D"/>
    <w:rsid w:val="00171410"/>
    <w:rsid w:val="001D2ED6"/>
    <w:rsid w:val="001E675F"/>
    <w:rsid w:val="00237BFC"/>
    <w:rsid w:val="00295D7E"/>
    <w:rsid w:val="002E2F3B"/>
    <w:rsid w:val="002F5BE1"/>
    <w:rsid w:val="00345890"/>
    <w:rsid w:val="0035135E"/>
    <w:rsid w:val="003632F0"/>
    <w:rsid w:val="003A2917"/>
    <w:rsid w:val="003F5D4D"/>
    <w:rsid w:val="00401320"/>
    <w:rsid w:val="0042409B"/>
    <w:rsid w:val="0044275F"/>
    <w:rsid w:val="004549DF"/>
    <w:rsid w:val="00477B65"/>
    <w:rsid w:val="004818EE"/>
    <w:rsid w:val="00491003"/>
    <w:rsid w:val="004B1EBD"/>
    <w:rsid w:val="004B27A9"/>
    <w:rsid w:val="004B72BA"/>
    <w:rsid w:val="004C260D"/>
    <w:rsid w:val="004D32C4"/>
    <w:rsid w:val="004D620A"/>
    <w:rsid w:val="005015A6"/>
    <w:rsid w:val="0050333D"/>
    <w:rsid w:val="00523317"/>
    <w:rsid w:val="00534D64"/>
    <w:rsid w:val="005717B0"/>
    <w:rsid w:val="00581BE1"/>
    <w:rsid w:val="005844B6"/>
    <w:rsid w:val="005A0DCC"/>
    <w:rsid w:val="005A46BD"/>
    <w:rsid w:val="005A720B"/>
    <w:rsid w:val="005F0CF5"/>
    <w:rsid w:val="005F3564"/>
    <w:rsid w:val="00600FC8"/>
    <w:rsid w:val="00635798"/>
    <w:rsid w:val="00651772"/>
    <w:rsid w:val="006527EB"/>
    <w:rsid w:val="006A2660"/>
    <w:rsid w:val="006A4107"/>
    <w:rsid w:val="006C6DEB"/>
    <w:rsid w:val="006F132C"/>
    <w:rsid w:val="00711308"/>
    <w:rsid w:val="007257A9"/>
    <w:rsid w:val="00737F77"/>
    <w:rsid w:val="00782331"/>
    <w:rsid w:val="007854AE"/>
    <w:rsid w:val="0078694F"/>
    <w:rsid w:val="007A34CE"/>
    <w:rsid w:val="007A6B90"/>
    <w:rsid w:val="007B33DF"/>
    <w:rsid w:val="007B3939"/>
    <w:rsid w:val="007C5160"/>
    <w:rsid w:val="007D4B30"/>
    <w:rsid w:val="007D7BC9"/>
    <w:rsid w:val="007F1CA4"/>
    <w:rsid w:val="0082793E"/>
    <w:rsid w:val="00832F44"/>
    <w:rsid w:val="008339AC"/>
    <w:rsid w:val="008341C0"/>
    <w:rsid w:val="00842643"/>
    <w:rsid w:val="008477B0"/>
    <w:rsid w:val="00852077"/>
    <w:rsid w:val="0085537C"/>
    <w:rsid w:val="00857230"/>
    <w:rsid w:val="00863C71"/>
    <w:rsid w:val="008728B0"/>
    <w:rsid w:val="00886EA3"/>
    <w:rsid w:val="008A68C5"/>
    <w:rsid w:val="008C47E2"/>
    <w:rsid w:val="008F10A1"/>
    <w:rsid w:val="00904AAA"/>
    <w:rsid w:val="00905E4A"/>
    <w:rsid w:val="0092786B"/>
    <w:rsid w:val="00961B3F"/>
    <w:rsid w:val="00972D79"/>
    <w:rsid w:val="00982260"/>
    <w:rsid w:val="009A2520"/>
    <w:rsid w:val="009A3C30"/>
    <w:rsid w:val="009A7C4A"/>
    <w:rsid w:val="009B61E8"/>
    <w:rsid w:val="009B72CB"/>
    <w:rsid w:val="009C2D0E"/>
    <w:rsid w:val="009D3BCD"/>
    <w:rsid w:val="009D7B40"/>
    <w:rsid w:val="009E15A0"/>
    <w:rsid w:val="00A351A5"/>
    <w:rsid w:val="00A7040F"/>
    <w:rsid w:val="00A764C6"/>
    <w:rsid w:val="00AB05F9"/>
    <w:rsid w:val="00AB557A"/>
    <w:rsid w:val="00AF5A70"/>
    <w:rsid w:val="00B0020F"/>
    <w:rsid w:val="00B14A85"/>
    <w:rsid w:val="00B30E72"/>
    <w:rsid w:val="00B32E99"/>
    <w:rsid w:val="00B574BE"/>
    <w:rsid w:val="00BB0539"/>
    <w:rsid w:val="00BC7CCA"/>
    <w:rsid w:val="00BD3C8F"/>
    <w:rsid w:val="00BE6EE2"/>
    <w:rsid w:val="00C1770B"/>
    <w:rsid w:val="00C20E9D"/>
    <w:rsid w:val="00C41545"/>
    <w:rsid w:val="00C418A1"/>
    <w:rsid w:val="00C56151"/>
    <w:rsid w:val="00C5775A"/>
    <w:rsid w:val="00C61957"/>
    <w:rsid w:val="00C619B6"/>
    <w:rsid w:val="00C72920"/>
    <w:rsid w:val="00C73EF8"/>
    <w:rsid w:val="00C8211A"/>
    <w:rsid w:val="00CC5551"/>
    <w:rsid w:val="00CD398B"/>
    <w:rsid w:val="00CD4C5D"/>
    <w:rsid w:val="00CD5E04"/>
    <w:rsid w:val="00D269AE"/>
    <w:rsid w:val="00D50011"/>
    <w:rsid w:val="00D54DF0"/>
    <w:rsid w:val="00D65B72"/>
    <w:rsid w:val="00D84B5C"/>
    <w:rsid w:val="00D96E43"/>
    <w:rsid w:val="00DB2D1D"/>
    <w:rsid w:val="00DC4500"/>
    <w:rsid w:val="00E11DDF"/>
    <w:rsid w:val="00E408CB"/>
    <w:rsid w:val="00E42E1F"/>
    <w:rsid w:val="00E7610B"/>
    <w:rsid w:val="00E9667B"/>
    <w:rsid w:val="00EB555D"/>
    <w:rsid w:val="00F33362"/>
    <w:rsid w:val="00F41A29"/>
    <w:rsid w:val="00FA5E0F"/>
    <w:rsid w:val="00FB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91D8"/>
  <w15:chartTrackingRefBased/>
  <w15:docId w15:val="{C270FBAC-1462-4184-A3A0-AB474E5D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2786B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B0020F"/>
    <w:rPr>
      <w:color w:val="666666"/>
    </w:rPr>
  </w:style>
  <w:style w:type="table" w:styleId="Grigliatabella">
    <w:name w:val="Table Grid"/>
    <w:basedOn w:val="Tabellanormale"/>
    <w:uiPriority w:val="39"/>
    <w:rsid w:val="00711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8C47E2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C47E2"/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CC2FF-2885-4509-A145-44C934B40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Alessandro Martiniello</cp:lastModifiedBy>
  <cp:revision>48</cp:revision>
  <dcterms:created xsi:type="dcterms:W3CDTF">2026-10-19T18:58:00Z</dcterms:created>
  <dcterms:modified xsi:type="dcterms:W3CDTF">2026-10-25T19:58:00Z</dcterms:modified>
</cp:coreProperties>
</file>